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C4C07" w14:textId="2B6E0E0E" w:rsidR="003F2FF1" w:rsidRDefault="003F2FF1" w:rsidP="00CA733B">
      <w:pPr>
        <w:spacing w:after="0"/>
        <w:jc w:val="center"/>
        <w:rPr>
          <w:rFonts w:ascii="Arial" w:hAnsi="Arial" w:cs="Arial"/>
          <w:b/>
          <w:noProof/>
          <w:color w:val="000000"/>
          <w:w w:val="150"/>
          <w:sz w:val="24"/>
          <w:szCs w:val="24"/>
        </w:rPr>
      </w:pPr>
      <w:bookmarkStart w:id="0" w:name="_Hlk8815330"/>
    </w:p>
    <w:p w14:paraId="777795A9" w14:textId="77777777" w:rsidR="00CA733B" w:rsidRPr="00222468" w:rsidRDefault="00CA733B" w:rsidP="00CA733B">
      <w:pPr>
        <w:spacing w:after="0" w:line="240" w:lineRule="auto"/>
        <w:contextualSpacing/>
        <w:jc w:val="center"/>
        <w:rPr>
          <w:rFonts w:ascii="Arial" w:hAnsi="Arial" w:cs="Arial"/>
          <w:b/>
          <w:bCs/>
          <w:sz w:val="24"/>
          <w:szCs w:val="24"/>
        </w:rPr>
      </w:pPr>
      <w:r w:rsidRPr="00222468">
        <w:rPr>
          <w:rFonts w:ascii="Arial" w:hAnsi="Arial" w:cs="Arial"/>
          <w:b/>
          <w:bCs/>
          <w:sz w:val="24"/>
          <w:szCs w:val="24"/>
        </w:rPr>
        <w:t>Reserve Bank of India</w:t>
      </w:r>
    </w:p>
    <w:p w14:paraId="41B57785" w14:textId="77777777" w:rsidR="00CA733B" w:rsidRPr="00222468" w:rsidRDefault="00CA733B" w:rsidP="00CA733B">
      <w:pPr>
        <w:spacing w:after="0" w:line="240" w:lineRule="auto"/>
        <w:contextualSpacing/>
        <w:jc w:val="center"/>
        <w:rPr>
          <w:rFonts w:ascii="Arial" w:hAnsi="Arial" w:cs="Arial"/>
          <w:b/>
          <w:bCs/>
          <w:sz w:val="24"/>
          <w:szCs w:val="24"/>
        </w:rPr>
      </w:pPr>
      <w:r w:rsidRPr="00222468">
        <w:rPr>
          <w:rFonts w:ascii="Arial" w:hAnsi="Arial" w:cs="Arial"/>
          <w:b/>
          <w:bCs/>
          <w:sz w:val="24"/>
          <w:szCs w:val="24"/>
        </w:rPr>
        <w:t xml:space="preserve">Department of Statistics and Information Management </w:t>
      </w:r>
    </w:p>
    <w:p w14:paraId="293CE1F4" w14:textId="1FB510DB" w:rsidR="0099173D" w:rsidRPr="00222468" w:rsidRDefault="0099173D" w:rsidP="0099173D">
      <w:pPr>
        <w:pBdr>
          <w:bottom w:val="single" w:sz="6" w:space="1" w:color="auto"/>
        </w:pBdr>
        <w:spacing w:after="0"/>
        <w:jc w:val="center"/>
        <w:rPr>
          <w:rFonts w:ascii="Arial" w:hAnsi="Arial" w:cs="Arial"/>
          <w:b/>
          <w:sz w:val="24"/>
          <w:szCs w:val="24"/>
        </w:rPr>
      </w:pPr>
      <w:r w:rsidRPr="00222468">
        <w:rPr>
          <w:rFonts w:ascii="Arial" w:hAnsi="Arial" w:cs="Arial"/>
          <w:b/>
          <w:sz w:val="24"/>
          <w:szCs w:val="24"/>
        </w:rPr>
        <w:t>International Investment Position Division</w:t>
      </w:r>
      <w:bookmarkEnd w:id="0"/>
    </w:p>
    <w:p w14:paraId="650D8DCE" w14:textId="0128E0AE" w:rsidR="0099173D" w:rsidRPr="00222468" w:rsidRDefault="0099173D" w:rsidP="0099173D">
      <w:pPr>
        <w:spacing w:line="276" w:lineRule="auto"/>
        <w:jc w:val="both"/>
        <w:rPr>
          <w:rFonts w:ascii="Arial" w:hAnsi="Arial" w:cs="Arial"/>
          <w:b/>
          <w:sz w:val="24"/>
          <w:szCs w:val="24"/>
        </w:rPr>
      </w:pPr>
      <w:r w:rsidRPr="00222468">
        <w:rPr>
          <w:rFonts w:ascii="Arial" w:hAnsi="Arial" w:cs="Arial"/>
          <w:b/>
          <w:sz w:val="24"/>
          <w:szCs w:val="24"/>
        </w:rPr>
        <w:t xml:space="preserve">Survey on Foreign Liabilities and Assets (FLA) of Mutual Fund (MF) Asset   Management Companies (AMCs) in India </w:t>
      </w:r>
    </w:p>
    <w:p w14:paraId="16BB31C2" w14:textId="42FBEBEA" w:rsidR="0099173D" w:rsidRPr="00222468" w:rsidRDefault="0099173D" w:rsidP="0099173D">
      <w:pPr>
        <w:spacing w:line="360" w:lineRule="auto"/>
        <w:jc w:val="center"/>
        <w:rPr>
          <w:rFonts w:ascii="Arial" w:hAnsi="Arial" w:cs="Arial"/>
          <w:b/>
          <w:sz w:val="24"/>
          <w:szCs w:val="24"/>
          <w:u w:val="single"/>
        </w:rPr>
      </w:pPr>
      <w:r w:rsidRPr="00222468">
        <w:rPr>
          <w:rFonts w:ascii="Arial" w:hAnsi="Arial" w:cs="Arial"/>
          <w:b/>
          <w:sz w:val="24"/>
          <w:szCs w:val="24"/>
          <w:u w:val="single"/>
        </w:rPr>
        <w:t xml:space="preserve">Frequently Asked </w:t>
      </w:r>
      <w:r w:rsidRPr="00222468">
        <w:rPr>
          <w:rFonts w:ascii="Arial" w:hAnsi="Arial" w:cs="Arial"/>
          <w:b/>
          <w:sz w:val="24"/>
          <w:szCs w:val="24"/>
          <w:u w:val="single"/>
        </w:rPr>
        <w:tab/>
        <w:t>Questions (FAQs)</w:t>
      </w:r>
    </w:p>
    <w:p w14:paraId="13796DD8" w14:textId="4A15718B" w:rsidR="0099173D" w:rsidRPr="00222468" w:rsidRDefault="0099173D" w:rsidP="0099173D">
      <w:pPr>
        <w:pStyle w:val="head"/>
        <w:jc w:val="center"/>
        <w:rPr>
          <w:rFonts w:ascii="Arial" w:hAnsi="Arial" w:cs="Arial"/>
          <w:u w:val="single"/>
        </w:rPr>
      </w:pPr>
      <w:r w:rsidRPr="00222468">
        <w:rPr>
          <w:rFonts w:ascii="Arial" w:hAnsi="Arial" w:cs="Arial"/>
          <w:b/>
          <w:bCs/>
          <w:color w:val="000000"/>
          <w:u w:val="single"/>
        </w:rPr>
        <w:t>General Instructions</w:t>
      </w:r>
    </w:p>
    <w:p w14:paraId="08C1081F" w14:textId="76DD2C78" w:rsidR="00CA733B" w:rsidRPr="00222468" w:rsidRDefault="00CA733B" w:rsidP="0099173D">
      <w:pPr>
        <w:spacing w:line="360" w:lineRule="auto"/>
        <w:jc w:val="both"/>
        <w:rPr>
          <w:rFonts w:ascii="Arial" w:hAnsi="Arial" w:cs="Arial"/>
          <w:sz w:val="24"/>
          <w:szCs w:val="24"/>
        </w:rPr>
      </w:pPr>
      <w:r w:rsidRPr="00222468">
        <w:rPr>
          <w:rFonts w:ascii="Arial" w:hAnsi="Arial" w:cs="Arial"/>
          <w:sz w:val="24"/>
          <w:szCs w:val="24"/>
        </w:rPr>
        <w:t xml:space="preserve">The Reserve Bank’s </w:t>
      </w:r>
      <w:r w:rsidR="00FB01B9" w:rsidRPr="00222468">
        <w:rPr>
          <w:rFonts w:ascii="Arial" w:hAnsi="Arial" w:cs="Arial"/>
          <w:sz w:val="24"/>
          <w:szCs w:val="24"/>
        </w:rPr>
        <w:t>survey on Foreign Liabilities and Assets (FLA) of resident Mutual Fund (MF) and Asset Management Co</w:t>
      </w:r>
      <w:r w:rsidR="0099173D" w:rsidRPr="00222468">
        <w:rPr>
          <w:rFonts w:ascii="Arial" w:hAnsi="Arial" w:cs="Arial"/>
          <w:sz w:val="24"/>
          <w:szCs w:val="24"/>
        </w:rPr>
        <w:t xml:space="preserve">mpanies (AMCs) in India conducted annually collects </w:t>
      </w:r>
      <w:r w:rsidRPr="00222468">
        <w:rPr>
          <w:rFonts w:ascii="Arial" w:hAnsi="Arial" w:cs="Arial"/>
          <w:sz w:val="24"/>
          <w:szCs w:val="24"/>
        </w:rPr>
        <w:t xml:space="preserve">the information </w:t>
      </w:r>
      <w:r w:rsidR="00FB01B9" w:rsidRPr="00222468">
        <w:rPr>
          <w:rFonts w:ascii="Arial" w:hAnsi="Arial" w:cs="Arial"/>
          <w:sz w:val="24"/>
          <w:szCs w:val="24"/>
        </w:rPr>
        <w:t xml:space="preserve">from </w:t>
      </w:r>
      <w:r w:rsidR="0010789D" w:rsidRPr="00222468">
        <w:rPr>
          <w:rFonts w:ascii="Arial" w:hAnsi="Arial" w:cs="Arial"/>
          <w:sz w:val="24"/>
          <w:szCs w:val="24"/>
        </w:rPr>
        <w:t xml:space="preserve">Mutual Fund companies and Asset Management Companies </w:t>
      </w:r>
      <w:r w:rsidR="00FB01B9" w:rsidRPr="00222468">
        <w:rPr>
          <w:rFonts w:ascii="Arial" w:hAnsi="Arial" w:cs="Arial"/>
          <w:sz w:val="24"/>
          <w:szCs w:val="24"/>
        </w:rPr>
        <w:t>on their external financial liabilities and assets</w:t>
      </w:r>
      <w:r w:rsidR="0010789D" w:rsidRPr="00222468">
        <w:rPr>
          <w:rFonts w:ascii="Arial" w:hAnsi="Arial" w:cs="Arial"/>
          <w:sz w:val="24"/>
          <w:szCs w:val="24"/>
        </w:rPr>
        <w:t xml:space="preserve"> as at end-March of the latest </w:t>
      </w:r>
      <w:r w:rsidR="00B27EF8" w:rsidRPr="00222468">
        <w:rPr>
          <w:rFonts w:ascii="Arial" w:hAnsi="Arial" w:cs="Arial"/>
          <w:sz w:val="24"/>
          <w:szCs w:val="24"/>
        </w:rPr>
        <w:t>financial year (</w:t>
      </w:r>
      <w:r w:rsidR="0010789D" w:rsidRPr="00222468">
        <w:rPr>
          <w:rFonts w:ascii="Arial" w:hAnsi="Arial" w:cs="Arial"/>
          <w:sz w:val="24"/>
          <w:szCs w:val="24"/>
        </w:rPr>
        <w:t>FY</w:t>
      </w:r>
      <w:r w:rsidR="00B27EF8" w:rsidRPr="00222468">
        <w:rPr>
          <w:rFonts w:ascii="Arial" w:hAnsi="Arial" w:cs="Arial"/>
          <w:sz w:val="24"/>
          <w:szCs w:val="24"/>
        </w:rPr>
        <w:t>)</w:t>
      </w:r>
      <w:r w:rsidR="00FB01B9" w:rsidRPr="00222468">
        <w:rPr>
          <w:rFonts w:ascii="Arial" w:hAnsi="Arial" w:cs="Arial"/>
          <w:sz w:val="24"/>
          <w:szCs w:val="24"/>
        </w:rPr>
        <w:t xml:space="preserve">. </w:t>
      </w:r>
      <w:r w:rsidR="0068028E" w:rsidRPr="00222468">
        <w:rPr>
          <w:rFonts w:ascii="Arial" w:hAnsi="Arial" w:cs="Arial"/>
          <w:sz w:val="24"/>
          <w:szCs w:val="24"/>
        </w:rPr>
        <w:t xml:space="preserve">The information collected from this survey </w:t>
      </w:r>
      <w:r w:rsidR="00BD4693" w:rsidRPr="00222468">
        <w:rPr>
          <w:rFonts w:ascii="Arial" w:hAnsi="Arial" w:cs="Arial"/>
          <w:sz w:val="24"/>
          <w:szCs w:val="24"/>
        </w:rPr>
        <w:t>are used</w:t>
      </w:r>
      <w:r w:rsidR="0068028E" w:rsidRPr="00222468">
        <w:rPr>
          <w:rFonts w:ascii="Arial" w:hAnsi="Arial" w:cs="Arial"/>
          <w:sz w:val="24"/>
          <w:szCs w:val="24"/>
        </w:rPr>
        <w:t xml:space="preserve"> in the compilation of In</w:t>
      </w:r>
      <w:r w:rsidR="00FC3120" w:rsidRPr="00222468">
        <w:rPr>
          <w:rFonts w:ascii="Arial" w:hAnsi="Arial" w:cs="Arial"/>
          <w:sz w:val="24"/>
          <w:szCs w:val="24"/>
        </w:rPr>
        <w:t xml:space="preserve">dia’s Balance of Payments (BoP), </w:t>
      </w:r>
      <w:r w:rsidR="0068028E" w:rsidRPr="00222468">
        <w:rPr>
          <w:rFonts w:ascii="Arial" w:hAnsi="Arial" w:cs="Arial"/>
          <w:sz w:val="24"/>
          <w:szCs w:val="24"/>
        </w:rPr>
        <w:t>International Investment Position (IIP)</w:t>
      </w:r>
      <w:r w:rsidR="00FC3120" w:rsidRPr="00222468">
        <w:rPr>
          <w:rFonts w:ascii="Arial" w:hAnsi="Arial" w:cs="Arial"/>
          <w:sz w:val="24"/>
          <w:szCs w:val="24"/>
        </w:rPr>
        <w:t xml:space="preserve"> and other related external sector statistics, </w:t>
      </w:r>
      <w:r w:rsidR="0068028E" w:rsidRPr="00222468">
        <w:rPr>
          <w:rFonts w:ascii="Arial" w:hAnsi="Arial" w:cs="Arial"/>
          <w:sz w:val="24"/>
          <w:szCs w:val="24"/>
        </w:rPr>
        <w:t xml:space="preserve">which will reveal the relative strength of our economy to withstand shock and gives a clear picture of the standard of international investors' business confidence in India as compared to that of other economies of the world. </w:t>
      </w:r>
      <w:r w:rsidR="0068028E" w:rsidRPr="00222468">
        <w:rPr>
          <w:rFonts w:ascii="Arial" w:hAnsi="Arial" w:cs="Arial"/>
          <w:sz w:val="24"/>
          <w:szCs w:val="24"/>
        </w:rPr>
        <w:tab/>
      </w:r>
      <w:r w:rsidR="0068028E" w:rsidRPr="00222468">
        <w:rPr>
          <w:rFonts w:ascii="Arial" w:hAnsi="Arial" w:cs="Arial"/>
          <w:sz w:val="24"/>
          <w:szCs w:val="24"/>
        </w:rPr>
        <w:tab/>
      </w:r>
      <w:r w:rsidRPr="00222468">
        <w:rPr>
          <w:rFonts w:ascii="Arial" w:hAnsi="Arial" w:cs="Arial"/>
          <w:sz w:val="24"/>
          <w:szCs w:val="24"/>
        </w:rPr>
        <w:t xml:space="preserve"> </w:t>
      </w:r>
    </w:p>
    <w:p w14:paraId="25ABCA0F" w14:textId="3EA7FD7B" w:rsidR="0099173D" w:rsidRPr="00222468" w:rsidRDefault="00CA733B" w:rsidP="00427AB4">
      <w:pPr>
        <w:spacing w:line="360" w:lineRule="auto"/>
        <w:jc w:val="both"/>
        <w:rPr>
          <w:rFonts w:ascii="Arial" w:hAnsi="Arial" w:cs="Arial"/>
          <w:sz w:val="24"/>
          <w:szCs w:val="24"/>
        </w:rPr>
      </w:pPr>
      <w:r w:rsidRPr="00222468">
        <w:rPr>
          <w:rFonts w:ascii="Arial" w:hAnsi="Arial" w:cs="Arial"/>
          <w:b/>
          <w:bCs/>
          <w:sz w:val="24"/>
          <w:szCs w:val="24"/>
          <w:u w:val="single"/>
        </w:rPr>
        <w:t>Confidentiality Clause</w:t>
      </w:r>
      <w:r w:rsidRPr="00222468">
        <w:rPr>
          <w:rFonts w:ascii="Arial" w:hAnsi="Arial" w:cs="Arial"/>
          <w:b/>
          <w:bCs/>
          <w:sz w:val="24"/>
          <w:szCs w:val="24"/>
        </w:rPr>
        <w:t>:</w:t>
      </w:r>
      <w:r w:rsidRPr="00222468">
        <w:rPr>
          <w:rFonts w:ascii="Arial" w:hAnsi="Arial" w:cs="Arial"/>
          <w:sz w:val="24"/>
          <w:szCs w:val="24"/>
        </w:rPr>
        <w:t xml:space="preserve"> </w:t>
      </w:r>
      <w:r w:rsidR="0099173D" w:rsidRPr="00222468">
        <w:rPr>
          <w:rFonts w:ascii="Arial" w:hAnsi="Arial" w:cs="Arial"/>
          <w:sz w:val="24"/>
          <w:szCs w:val="24"/>
        </w:rPr>
        <w:t>The Reserve Bank release</w:t>
      </w:r>
      <w:r w:rsidR="00DF5D2C">
        <w:rPr>
          <w:rFonts w:ascii="Arial" w:hAnsi="Arial" w:cs="Arial"/>
          <w:sz w:val="24"/>
          <w:szCs w:val="24"/>
        </w:rPr>
        <w:t>s</w:t>
      </w:r>
      <w:r w:rsidR="0099173D" w:rsidRPr="00222468">
        <w:rPr>
          <w:rFonts w:ascii="Arial" w:hAnsi="Arial" w:cs="Arial"/>
          <w:sz w:val="24"/>
          <w:szCs w:val="24"/>
        </w:rPr>
        <w:t xml:space="preserve"> the survey results only at the aggregate level and the institution-wise data furnished in the schedule </w:t>
      </w:r>
      <w:r w:rsidR="00DF5D2C">
        <w:rPr>
          <w:rFonts w:ascii="Arial" w:hAnsi="Arial" w:cs="Arial"/>
          <w:sz w:val="24"/>
          <w:szCs w:val="24"/>
        </w:rPr>
        <w:t>are</w:t>
      </w:r>
      <w:r w:rsidR="0099173D" w:rsidRPr="00222468">
        <w:rPr>
          <w:rFonts w:ascii="Arial" w:hAnsi="Arial" w:cs="Arial"/>
          <w:sz w:val="24"/>
          <w:szCs w:val="24"/>
        </w:rPr>
        <w:t xml:space="preserve"> kept confidential.</w:t>
      </w:r>
    </w:p>
    <w:p w14:paraId="0732422F" w14:textId="3517EB03" w:rsidR="003409DE" w:rsidRPr="00222468" w:rsidRDefault="003409DE" w:rsidP="003409DE">
      <w:pPr>
        <w:jc w:val="both"/>
        <w:rPr>
          <w:rFonts w:ascii="Arial" w:eastAsia="Times New Roman" w:hAnsi="Arial" w:cs="Arial"/>
          <w:b/>
          <w:bCs/>
          <w:sz w:val="28"/>
          <w:szCs w:val="28"/>
          <w:u w:val="single"/>
        </w:rPr>
      </w:pPr>
      <w:bookmarkStart w:id="1" w:name="_Hlk74560773"/>
      <w:r w:rsidRPr="00222468">
        <w:rPr>
          <w:rFonts w:ascii="Arial" w:eastAsia="Times New Roman" w:hAnsi="Arial" w:cs="Arial"/>
          <w:b/>
          <w:bCs/>
          <w:sz w:val="28"/>
          <w:szCs w:val="28"/>
        </w:rPr>
        <w:t xml:space="preserve">Note: The respondent company </w:t>
      </w:r>
      <w:bookmarkEnd w:id="1"/>
      <w:r w:rsidRPr="00222468">
        <w:rPr>
          <w:rFonts w:ascii="Arial" w:eastAsia="Times New Roman" w:hAnsi="Arial" w:cs="Arial"/>
          <w:b/>
          <w:bCs/>
          <w:sz w:val="28"/>
          <w:szCs w:val="28"/>
        </w:rPr>
        <w:t xml:space="preserve">should </w:t>
      </w:r>
      <w:r w:rsidRPr="00222468">
        <w:rPr>
          <w:rFonts w:ascii="Arial" w:eastAsia="Times New Roman" w:hAnsi="Arial" w:cs="Arial"/>
          <w:b/>
          <w:bCs/>
          <w:sz w:val="28"/>
          <w:szCs w:val="28"/>
          <w:u w:val="single"/>
        </w:rPr>
        <w:t>fill-up the survey schedule in excel format (*.xls format)</w:t>
      </w:r>
      <w:r w:rsidR="00DF5D2C">
        <w:rPr>
          <w:rFonts w:ascii="Arial" w:eastAsia="Times New Roman" w:hAnsi="Arial" w:cs="Arial"/>
          <w:b/>
          <w:bCs/>
          <w:sz w:val="28"/>
          <w:szCs w:val="28"/>
          <w:u w:val="single"/>
        </w:rPr>
        <w:t xml:space="preserve"> which is</w:t>
      </w:r>
      <w:r w:rsidRPr="00222468">
        <w:rPr>
          <w:rFonts w:ascii="Arial" w:eastAsia="Times New Roman" w:hAnsi="Arial" w:cs="Arial"/>
          <w:b/>
          <w:bCs/>
          <w:sz w:val="28"/>
          <w:szCs w:val="28"/>
          <w:u w:val="single"/>
        </w:rPr>
        <w:t xml:space="preserve"> available on RBI website and </w:t>
      </w:r>
      <w:r w:rsidR="00DF5D2C">
        <w:rPr>
          <w:rFonts w:ascii="Arial" w:eastAsia="Times New Roman" w:hAnsi="Arial" w:cs="Arial"/>
          <w:b/>
          <w:bCs/>
          <w:sz w:val="28"/>
          <w:szCs w:val="28"/>
          <w:u w:val="single"/>
        </w:rPr>
        <w:t>the</w:t>
      </w:r>
      <w:r w:rsidRPr="00222468">
        <w:rPr>
          <w:rFonts w:ascii="Arial" w:eastAsia="Times New Roman" w:hAnsi="Arial" w:cs="Arial"/>
          <w:b/>
          <w:bCs/>
          <w:sz w:val="28"/>
          <w:szCs w:val="28"/>
          <w:u w:val="single"/>
        </w:rPr>
        <w:t xml:space="preserve"> </w:t>
      </w:r>
      <w:r w:rsidR="00143F7F" w:rsidRPr="00222468">
        <w:rPr>
          <w:rFonts w:ascii="Arial" w:eastAsia="Times New Roman" w:hAnsi="Arial" w:cs="Arial"/>
          <w:b/>
          <w:bCs/>
          <w:sz w:val="28"/>
          <w:szCs w:val="28"/>
          <w:u w:val="single"/>
        </w:rPr>
        <w:t>p</w:t>
      </w:r>
      <w:r w:rsidRPr="00222468">
        <w:rPr>
          <w:rFonts w:ascii="Arial" w:eastAsia="Times New Roman" w:hAnsi="Arial" w:cs="Arial"/>
          <w:b/>
          <w:bCs/>
          <w:sz w:val="28"/>
          <w:szCs w:val="28"/>
          <w:u w:val="single"/>
        </w:rPr>
        <w:t>ress release</w:t>
      </w:r>
      <w:r w:rsidR="00DF5D2C">
        <w:rPr>
          <w:rFonts w:ascii="Arial" w:eastAsia="Times New Roman" w:hAnsi="Arial" w:cs="Arial"/>
          <w:b/>
          <w:bCs/>
          <w:sz w:val="28"/>
          <w:szCs w:val="28"/>
          <w:u w:val="single"/>
        </w:rPr>
        <w:t>.</w:t>
      </w:r>
      <w:r w:rsidRPr="00222468">
        <w:rPr>
          <w:rFonts w:ascii="Arial" w:eastAsia="Times New Roman" w:hAnsi="Arial" w:cs="Arial"/>
          <w:b/>
          <w:bCs/>
          <w:sz w:val="28"/>
          <w:szCs w:val="28"/>
          <w:u w:val="single"/>
        </w:rPr>
        <w:t xml:space="preserve"> Request you to read the </w:t>
      </w:r>
      <w:r w:rsidR="00143F7F" w:rsidRPr="00222468">
        <w:rPr>
          <w:rFonts w:ascii="Arial" w:eastAsia="Times New Roman" w:hAnsi="Arial" w:cs="Arial"/>
          <w:b/>
          <w:bCs/>
          <w:sz w:val="28"/>
          <w:szCs w:val="28"/>
          <w:u w:val="single"/>
        </w:rPr>
        <w:t>i</w:t>
      </w:r>
      <w:r w:rsidRPr="00222468">
        <w:rPr>
          <w:rFonts w:ascii="Arial" w:eastAsia="Times New Roman" w:hAnsi="Arial" w:cs="Arial"/>
          <w:b/>
          <w:bCs/>
          <w:sz w:val="28"/>
          <w:szCs w:val="28"/>
          <w:u w:val="single"/>
        </w:rPr>
        <w:t xml:space="preserve">nstruction sheet (available in survey schedule) thoroughly before filling the survey schedule.  </w:t>
      </w:r>
    </w:p>
    <w:p w14:paraId="2E21B016" w14:textId="4FEE21F5" w:rsidR="003409DE" w:rsidRPr="00222468" w:rsidRDefault="003409DE" w:rsidP="003409DE">
      <w:pPr>
        <w:spacing w:line="360" w:lineRule="auto"/>
        <w:jc w:val="both"/>
        <w:rPr>
          <w:rFonts w:ascii="Arial" w:hAnsi="Arial" w:cs="Arial"/>
          <w:sz w:val="24"/>
          <w:szCs w:val="24"/>
        </w:rPr>
      </w:pPr>
      <w:r w:rsidRPr="00222468">
        <w:rPr>
          <w:rFonts w:ascii="Arial" w:hAnsi="Arial" w:cs="Arial"/>
          <w:sz w:val="24"/>
          <w:szCs w:val="24"/>
        </w:rPr>
        <w:t>Important Points: The respondent company should read the below-mentioned points:</w:t>
      </w:r>
    </w:p>
    <w:p w14:paraId="5D6CF982" w14:textId="77777777" w:rsidR="003409DE" w:rsidRPr="00222468" w:rsidRDefault="003409DE" w:rsidP="003409DE">
      <w:pPr>
        <w:pStyle w:val="ListParagraph"/>
        <w:numPr>
          <w:ilvl w:val="0"/>
          <w:numId w:val="11"/>
        </w:numPr>
        <w:spacing w:line="276" w:lineRule="auto"/>
        <w:jc w:val="both"/>
        <w:rPr>
          <w:rFonts w:ascii="Arial" w:hAnsi="Arial" w:cs="Arial"/>
          <w:sz w:val="24"/>
          <w:szCs w:val="24"/>
        </w:rPr>
      </w:pPr>
      <w:r w:rsidRPr="00222468">
        <w:rPr>
          <w:rFonts w:ascii="Arial" w:hAnsi="Arial" w:cs="Arial"/>
          <w:sz w:val="24"/>
          <w:szCs w:val="24"/>
        </w:rPr>
        <w:t xml:space="preserve">The company must use the latest survey schedule which is in .xls format without any macros. </w:t>
      </w:r>
    </w:p>
    <w:p w14:paraId="38ACCEF0" w14:textId="77777777" w:rsidR="003409DE" w:rsidRPr="00222468" w:rsidRDefault="003409DE" w:rsidP="003409DE">
      <w:pPr>
        <w:pStyle w:val="ListParagraph"/>
        <w:numPr>
          <w:ilvl w:val="0"/>
          <w:numId w:val="11"/>
        </w:numPr>
        <w:spacing w:line="276" w:lineRule="auto"/>
        <w:jc w:val="both"/>
        <w:rPr>
          <w:rFonts w:ascii="Arial" w:hAnsi="Arial" w:cs="Arial"/>
          <w:sz w:val="24"/>
          <w:szCs w:val="24"/>
        </w:rPr>
      </w:pPr>
      <w:r w:rsidRPr="00222468">
        <w:rPr>
          <w:rFonts w:ascii="Arial" w:hAnsi="Arial" w:cs="Arial"/>
          <w:sz w:val="24"/>
          <w:szCs w:val="24"/>
        </w:rPr>
        <w:t>The company is required to save the survey schedule in Excel 97-2003 workbook i.e. in .xls format only.</w:t>
      </w:r>
    </w:p>
    <w:p w14:paraId="588B9771" w14:textId="77777777" w:rsidR="003409DE" w:rsidRPr="00222468" w:rsidRDefault="003409DE" w:rsidP="003409DE">
      <w:pPr>
        <w:pStyle w:val="ListParagraph"/>
        <w:numPr>
          <w:ilvl w:val="0"/>
          <w:numId w:val="11"/>
        </w:numPr>
        <w:spacing w:line="276" w:lineRule="auto"/>
        <w:jc w:val="both"/>
        <w:rPr>
          <w:rFonts w:ascii="Arial" w:hAnsi="Arial" w:cs="Arial"/>
          <w:sz w:val="24"/>
          <w:szCs w:val="24"/>
        </w:rPr>
      </w:pPr>
      <w:r w:rsidRPr="00222468">
        <w:rPr>
          <w:rFonts w:ascii="Arial" w:hAnsi="Arial" w:cs="Arial"/>
          <w:sz w:val="24"/>
          <w:szCs w:val="24"/>
        </w:rPr>
        <w:t xml:space="preserve">In order to save the survey schedule in .xls format, follow the below-mentioned steps: </w:t>
      </w:r>
    </w:p>
    <w:p w14:paraId="7E3DA41C" w14:textId="77777777" w:rsidR="003409DE" w:rsidRPr="00222468" w:rsidRDefault="003409DE" w:rsidP="003409DE">
      <w:pPr>
        <w:pStyle w:val="ListParagraph"/>
        <w:numPr>
          <w:ilvl w:val="1"/>
          <w:numId w:val="11"/>
        </w:numPr>
        <w:spacing w:line="276" w:lineRule="auto"/>
        <w:jc w:val="both"/>
        <w:rPr>
          <w:rFonts w:ascii="Arial" w:hAnsi="Arial" w:cs="Arial"/>
          <w:sz w:val="24"/>
          <w:szCs w:val="24"/>
        </w:rPr>
      </w:pPr>
      <w:r w:rsidRPr="00222468">
        <w:rPr>
          <w:rFonts w:ascii="Arial" w:hAnsi="Arial" w:cs="Arial"/>
          <w:sz w:val="24"/>
          <w:szCs w:val="24"/>
        </w:rPr>
        <w:t>Go to Office Button / File → Save As → Save As type</w:t>
      </w:r>
    </w:p>
    <w:p w14:paraId="1DCDD31D" w14:textId="6F3026F8" w:rsidR="003409DE" w:rsidRPr="00222468" w:rsidRDefault="003409DE" w:rsidP="003409DE">
      <w:pPr>
        <w:pStyle w:val="ListParagraph"/>
        <w:numPr>
          <w:ilvl w:val="1"/>
          <w:numId w:val="11"/>
        </w:numPr>
        <w:spacing w:line="276" w:lineRule="auto"/>
        <w:jc w:val="both"/>
        <w:rPr>
          <w:rFonts w:ascii="Arial" w:hAnsi="Arial" w:cs="Arial"/>
          <w:sz w:val="24"/>
          <w:szCs w:val="24"/>
        </w:rPr>
      </w:pPr>
      <w:r w:rsidRPr="00222468">
        <w:rPr>
          <w:rFonts w:ascii="Arial" w:hAnsi="Arial" w:cs="Arial"/>
          <w:sz w:val="24"/>
          <w:szCs w:val="24"/>
        </w:rPr>
        <w:t xml:space="preserve">Select “Excel 97-2003 Workbook” and </w:t>
      </w:r>
      <w:r w:rsidR="00143F7F" w:rsidRPr="00222468">
        <w:rPr>
          <w:rFonts w:ascii="Arial" w:hAnsi="Arial" w:cs="Arial"/>
          <w:sz w:val="24"/>
          <w:szCs w:val="24"/>
        </w:rPr>
        <w:t>s</w:t>
      </w:r>
      <w:r w:rsidRPr="00222468">
        <w:rPr>
          <w:rFonts w:ascii="Arial" w:hAnsi="Arial" w:cs="Arial"/>
          <w:sz w:val="24"/>
          <w:szCs w:val="24"/>
        </w:rPr>
        <w:t>ave the survey schedule in .xls format.</w:t>
      </w:r>
    </w:p>
    <w:p w14:paraId="7C28CCA2" w14:textId="7E0E7A79" w:rsidR="003409DE" w:rsidRPr="00222468" w:rsidRDefault="003409DE" w:rsidP="003409DE">
      <w:pPr>
        <w:pStyle w:val="ListParagraph"/>
        <w:numPr>
          <w:ilvl w:val="0"/>
          <w:numId w:val="11"/>
        </w:numPr>
        <w:spacing w:line="276" w:lineRule="auto"/>
        <w:jc w:val="both"/>
        <w:rPr>
          <w:rFonts w:ascii="Arial" w:hAnsi="Arial" w:cs="Arial"/>
          <w:sz w:val="24"/>
          <w:szCs w:val="24"/>
        </w:rPr>
      </w:pPr>
      <w:r w:rsidRPr="00222468">
        <w:rPr>
          <w:rFonts w:ascii="Arial" w:hAnsi="Arial" w:cs="Arial"/>
          <w:sz w:val="24"/>
          <w:szCs w:val="24"/>
        </w:rPr>
        <w:lastRenderedPageBreak/>
        <w:t xml:space="preserve">The company must use the .xls format of the survey schedule provided by RBI and </w:t>
      </w:r>
      <w:r w:rsidR="00143F7F" w:rsidRPr="00222468">
        <w:rPr>
          <w:rFonts w:ascii="Arial" w:hAnsi="Arial" w:cs="Arial"/>
          <w:sz w:val="24"/>
          <w:szCs w:val="24"/>
        </w:rPr>
        <w:t xml:space="preserve">are </w:t>
      </w:r>
      <w:r w:rsidRPr="00222468">
        <w:rPr>
          <w:rFonts w:ascii="Arial" w:hAnsi="Arial" w:cs="Arial"/>
          <w:sz w:val="24"/>
          <w:szCs w:val="24"/>
        </w:rPr>
        <w:t>requested not to incorporate any macro in the survey schedule while submitting the same.</w:t>
      </w:r>
    </w:p>
    <w:p w14:paraId="443F5F88" w14:textId="77777777" w:rsidR="003409DE" w:rsidRPr="00222468" w:rsidRDefault="003409DE" w:rsidP="003409DE">
      <w:pPr>
        <w:pStyle w:val="ListParagraph"/>
        <w:numPr>
          <w:ilvl w:val="0"/>
          <w:numId w:val="11"/>
        </w:numPr>
        <w:spacing w:line="276" w:lineRule="auto"/>
        <w:jc w:val="both"/>
        <w:rPr>
          <w:rFonts w:ascii="Arial" w:hAnsi="Arial" w:cs="Arial"/>
          <w:sz w:val="24"/>
          <w:szCs w:val="24"/>
        </w:rPr>
      </w:pPr>
      <w:r w:rsidRPr="00222468">
        <w:rPr>
          <w:rFonts w:ascii="Arial" w:hAnsi="Arial" w:cs="Arial"/>
          <w:sz w:val="24"/>
          <w:szCs w:val="24"/>
        </w:rPr>
        <w:t>Please note that survey schedule submitted in any other format (other than .xls format) will be auto rejected by the system.</w:t>
      </w:r>
    </w:p>
    <w:p w14:paraId="4E40C7D6" w14:textId="77777777" w:rsidR="003409DE" w:rsidRPr="00222468" w:rsidRDefault="003409DE" w:rsidP="003409DE">
      <w:pPr>
        <w:pStyle w:val="ListParagraph"/>
        <w:numPr>
          <w:ilvl w:val="0"/>
          <w:numId w:val="11"/>
        </w:numPr>
        <w:spacing w:line="276" w:lineRule="auto"/>
        <w:jc w:val="both"/>
        <w:rPr>
          <w:rFonts w:ascii="Arial" w:eastAsia="Times New Roman" w:hAnsi="Arial" w:cs="Arial"/>
          <w:sz w:val="24"/>
          <w:szCs w:val="24"/>
        </w:rPr>
      </w:pPr>
      <w:r w:rsidRPr="00222468">
        <w:rPr>
          <w:rFonts w:ascii="Arial" w:hAnsi="Arial" w:cs="Arial"/>
          <w:sz w:val="24"/>
          <w:szCs w:val="24"/>
        </w:rPr>
        <w:t>All information furnished in the survey schedule are complete and no information is missed out.</w:t>
      </w:r>
      <w:r w:rsidRPr="00222468">
        <w:rPr>
          <w:rFonts w:ascii="Arial" w:eastAsia="Times New Roman" w:hAnsi="Arial" w:cs="Arial"/>
          <w:sz w:val="24"/>
          <w:szCs w:val="24"/>
        </w:rPr>
        <w:t xml:space="preserve"> </w:t>
      </w:r>
    </w:p>
    <w:p w14:paraId="71C43E11" w14:textId="75A0D202" w:rsidR="003409DE" w:rsidRPr="00222468" w:rsidRDefault="003409DE" w:rsidP="003409DE">
      <w:pPr>
        <w:pStyle w:val="ListParagraph"/>
        <w:numPr>
          <w:ilvl w:val="0"/>
          <w:numId w:val="11"/>
        </w:numPr>
        <w:spacing w:line="276" w:lineRule="auto"/>
        <w:jc w:val="both"/>
        <w:rPr>
          <w:rFonts w:ascii="Arial" w:hAnsi="Arial" w:cs="Arial"/>
          <w:sz w:val="24"/>
          <w:szCs w:val="24"/>
        </w:rPr>
      </w:pPr>
      <w:r w:rsidRPr="00222468">
        <w:rPr>
          <w:rFonts w:ascii="Arial" w:hAnsi="Arial" w:cs="Arial"/>
          <w:sz w:val="24"/>
          <w:szCs w:val="24"/>
        </w:rPr>
        <w:t xml:space="preserve">After filling </w:t>
      </w:r>
      <w:r w:rsidR="00143F7F" w:rsidRPr="00222468">
        <w:rPr>
          <w:rFonts w:ascii="Arial" w:hAnsi="Arial" w:cs="Arial"/>
          <w:sz w:val="24"/>
          <w:szCs w:val="24"/>
        </w:rPr>
        <w:t>s</w:t>
      </w:r>
      <w:r w:rsidRPr="00222468">
        <w:rPr>
          <w:rFonts w:ascii="Arial" w:hAnsi="Arial" w:cs="Arial"/>
          <w:sz w:val="24"/>
          <w:szCs w:val="24"/>
        </w:rPr>
        <w:t xml:space="preserve">ection I and II, the company has to fill the </w:t>
      </w:r>
      <w:r w:rsidR="00143F7F" w:rsidRPr="00222468">
        <w:rPr>
          <w:rFonts w:ascii="Arial" w:hAnsi="Arial" w:cs="Arial"/>
          <w:sz w:val="24"/>
          <w:szCs w:val="24"/>
        </w:rPr>
        <w:t>d</w:t>
      </w:r>
      <w:r w:rsidRPr="00222468">
        <w:rPr>
          <w:rFonts w:ascii="Arial" w:hAnsi="Arial" w:cs="Arial"/>
          <w:sz w:val="24"/>
          <w:szCs w:val="24"/>
        </w:rPr>
        <w:t xml:space="preserve">eclaration sheet. The </w:t>
      </w:r>
      <w:r w:rsidR="00143F7F" w:rsidRPr="00222468">
        <w:rPr>
          <w:rFonts w:ascii="Arial" w:hAnsi="Arial" w:cs="Arial"/>
          <w:sz w:val="24"/>
          <w:szCs w:val="24"/>
        </w:rPr>
        <w:t>d</w:t>
      </w:r>
      <w:r w:rsidRPr="00222468">
        <w:rPr>
          <w:rFonts w:ascii="Arial" w:hAnsi="Arial" w:cs="Arial"/>
          <w:sz w:val="24"/>
          <w:szCs w:val="24"/>
        </w:rPr>
        <w:t>eclaration sheet helps in confirming and validating that the information entered by the company are double checked before submitting the same to RBI. This would help to avoid errors like data entry errors, missed data etc.</w:t>
      </w:r>
    </w:p>
    <w:p w14:paraId="3379D402" w14:textId="3B9F6DA1" w:rsidR="00113C07" w:rsidRPr="00222468" w:rsidRDefault="001F3EEB" w:rsidP="002D5B74">
      <w:pPr>
        <w:spacing w:line="360" w:lineRule="auto"/>
        <w:jc w:val="both"/>
        <w:rPr>
          <w:rFonts w:ascii="Arial" w:hAnsi="Arial" w:cs="Arial"/>
          <w:b/>
          <w:bCs/>
          <w:sz w:val="24"/>
          <w:szCs w:val="24"/>
        </w:rPr>
      </w:pPr>
      <w:r w:rsidRPr="00222468">
        <w:rPr>
          <w:rFonts w:ascii="Arial" w:hAnsi="Arial" w:cs="Arial"/>
          <w:b/>
          <w:bCs/>
          <w:sz w:val="24"/>
          <w:szCs w:val="24"/>
        </w:rPr>
        <w:t>1</w:t>
      </w:r>
      <w:r w:rsidR="00314916" w:rsidRPr="00222468">
        <w:rPr>
          <w:rFonts w:ascii="Arial" w:hAnsi="Arial" w:cs="Arial"/>
          <w:b/>
          <w:bCs/>
          <w:sz w:val="24"/>
          <w:szCs w:val="24"/>
        </w:rPr>
        <w:t>.</w:t>
      </w:r>
      <w:r w:rsidR="00113C07" w:rsidRPr="00222468">
        <w:rPr>
          <w:rFonts w:ascii="Arial" w:hAnsi="Arial" w:cs="Arial"/>
          <w:b/>
          <w:bCs/>
          <w:sz w:val="24"/>
          <w:szCs w:val="24"/>
        </w:rPr>
        <w:t xml:space="preserve"> </w:t>
      </w:r>
      <w:r w:rsidR="0099173D" w:rsidRPr="00222468">
        <w:rPr>
          <w:rFonts w:ascii="Arial" w:hAnsi="Arial" w:cs="Arial"/>
          <w:b/>
          <w:bCs/>
          <w:sz w:val="24"/>
          <w:szCs w:val="24"/>
        </w:rPr>
        <w:t>In which month does</w:t>
      </w:r>
      <w:r w:rsidR="00CE0F89" w:rsidRPr="00222468">
        <w:rPr>
          <w:rFonts w:ascii="Arial" w:hAnsi="Arial" w:cs="Arial"/>
          <w:b/>
          <w:bCs/>
          <w:sz w:val="24"/>
          <w:szCs w:val="24"/>
        </w:rPr>
        <w:t xml:space="preserve"> RBI launch the </w:t>
      </w:r>
      <w:r w:rsidR="0010789D" w:rsidRPr="00222468">
        <w:rPr>
          <w:rFonts w:ascii="Arial" w:hAnsi="Arial" w:cs="Arial"/>
          <w:b/>
          <w:bCs/>
          <w:sz w:val="24"/>
          <w:szCs w:val="24"/>
        </w:rPr>
        <w:t>MF</w:t>
      </w:r>
      <w:r w:rsidR="00113C07" w:rsidRPr="00222468">
        <w:rPr>
          <w:rFonts w:ascii="Arial" w:hAnsi="Arial" w:cs="Arial"/>
          <w:b/>
          <w:bCs/>
          <w:sz w:val="24"/>
          <w:szCs w:val="24"/>
        </w:rPr>
        <w:t xml:space="preserve"> survey</w:t>
      </w:r>
      <w:r w:rsidR="00CE0F89" w:rsidRPr="00222468">
        <w:rPr>
          <w:rFonts w:ascii="Arial" w:hAnsi="Arial" w:cs="Arial"/>
          <w:b/>
          <w:bCs/>
          <w:sz w:val="24"/>
          <w:szCs w:val="24"/>
        </w:rPr>
        <w:t>?</w:t>
      </w:r>
    </w:p>
    <w:p w14:paraId="63C71F53" w14:textId="086109AE" w:rsidR="00113C07" w:rsidRPr="00222468" w:rsidRDefault="000B3054" w:rsidP="002D5B74">
      <w:pPr>
        <w:spacing w:line="360" w:lineRule="auto"/>
        <w:jc w:val="both"/>
        <w:rPr>
          <w:rFonts w:ascii="Arial" w:hAnsi="Arial" w:cs="Arial"/>
          <w:sz w:val="24"/>
          <w:szCs w:val="24"/>
        </w:rPr>
      </w:pPr>
      <w:r w:rsidRPr="00222468">
        <w:rPr>
          <w:rFonts w:ascii="Arial" w:hAnsi="Arial" w:cs="Arial"/>
          <w:b/>
          <w:bCs/>
          <w:sz w:val="24"/>
          <w:szCs w:val="24"/>
        </w:rPr>
        <w:t>Ans.:</w:t>
      </w:r>
      <w:r w:rsidRPr="00222468">
        <w:rPr>
          <w:rFonts w:ascii="Arial" w:hAnsi="Arial" w:cs="Arial"/>
          <w:sz w:val="24"/>
          <w:szCs w:val="24"/>
        </w:rPr>
        <w:t xml:space="preserve"> </w:t>
      </w:r>
      <w:r w:rsidR="00CE0F89" w:rsidRPr="00222468">
        <w:rPr>
          <w:rFonts w:ascii="Arial" w:hAnsi="Arial" w:cs="Arial"/>
          <w:sz w:val="24"/>
          <w:szCs w:val="24"/>
        </w:rPr>
        <w:t>The RBI launch</w:t>
      </w:r>
      <w:r w:rsidR="00143F7F" w:rsidRPr="00222468">
        <w:rPr>
          <w:rFonts w:ascii="Arial" w:hAnsi="Arial" w:cs="Arial"/>
          <w:sz w:val="24"/>
          <w:szCs w:val="24"/>
        </w:rPr>
        <w:t>es</w:t>
      </w:r>
      <w:r w:rsidR="00CE0F89" w:rsidRPr="00222468">
        <w:rPr>
          <w:rFonts w:ascii="Arial" w:hAnsi="Arial" w:cs="Arial"/>
          <w:sz w:val="24"/>
          <w:szCs w:val="24"/>
        </w:rPr>
        <w:t xml:space="preserve"> t</w:t>
      </w:r>
      <w:r w:rsidR="00113C07" w:rsidRPr="00222468">
        <w:rPr>
          <w:rFonts w:ascii="Arial" w:hAnsi="Arial" w:cs="Arial"/>
          <w:sz w:val="24"/>
          <w:szCs w:val="24"/>
        </w:rPr>
        <w:t xml:space="preserve">he </w:t>
      </w:r>
      <w:r w:rsidR="0010789D" w:rsidRPr="00222468">
        <w:rPr>
          <w:rFonts w:ascii="Arial" w:hAnsi="Arial" w:cs="Arial"/>
          <w:sz w:val="24"/>
          <w:szCs w:val="24"/>
        </w:rPr>
        <w:t xml:space="preserve">survey on Foreign Liabilities and Assets (FLA) of resident Mutual Fund (MF) and Asset Management Companies (AMCs) in India </w:t>
      </w:r>
      <w:r w:rsidR="00CE0F89" w:rsidRPr="00222468">
        <w:rPr>
          <w:rFonts w:ascii="Arial" w:hAnsi="Arial" w:cs="Arial"/>
          <w:sz w:val="24"/>
          <w:szCs w:val="24"/>
        </w:rPr>
        <w:t>for the current reference period</w:t>
      </w:r>
      <w:r w:rsidR="00113C07" w:rsidRPr="00222468">
        <w:rPr>
          <w:rFonts w:ascii="Arial" w:hAnsi="Arial" w:cs="Arial"/>
          <w:sz w:val="24"/>
          <w:szCs w:val="24"/>
        </w:rPr>
        <w:t xml:space="preserve"> during the month</w:t>
      </w:r>
      <w:r w:rsidR="00153294" w:rsidRPr="00222468">
        <w:rPr>
          <w:rFonts w:ascii="Arial" w:hAnsi="Arial" w:cs="Arial"/>
          <w:sz w:val="24"/>
          <w:szCs w:val="24"/>
        </w:rPr>
        <w:t xml:space="preserve"> of </w:t>
      </w:r>
      <w:r w:rsidR="00794C78" w:rsidRPr="00222468">
        <w:rPr>
          <w:rFonts w:ascii="Arial" w:hAnsi="Arial" w:cs="Arial"/>
          <w:sz w:val="24"/>
          <w:szCs w:val="24"/>
        </w:rPr>
        <w:t>June</w:t>
      </w:r>
      <w:r w:rsidR="00113C07" w:rsidRPr="00222468">
        <w:rPr>
          <w:rFonts w:ascii="Arial" w:hAnsi="Arial" w:cs="Arial"/>
          <w:sz w:val="24"/>
          <w:szCs w:val="24"/>
        </w:rPr>
        <w:t>.</w:t>
      </w:r>
    </w:p>
    <w:p w14:paraId="551E5A04" w14:textId="305178CC" w:rsidR="00985095" w:rsidRPr="00222468" w:rsidRDefault="00182C22" w:rsidP="002D5B74">
      <w:pPr>
        <w:spacing w:line="360" w:lineRule="auto"/>
        <w:jc w:val="both"/>
        <w:rPr>
          <w:rFonts w:ascii="Arial" w:hAnsi="Arial" w:cs="Arial"/>
          <w:b/>
          <w:bCs/>
          <w:sz w:val="24"/>
          <w:szCs w:val="24"/>
        </w:rPr>
      </w:pPr>
      <w:r w:rsidRPr="00222468">
        <w:rPr>
          <w:rFonts w:ascii="Arial" w:hAnsi="Arial" w:cs="Arial"/>
          <w:b/>
          <w:bCs/>
          <w:sz w:val="24"/>
          <w:szCs w:val="24"/>
        </w:rPr>
        <w:t>2</w:t>
      </w:r>
      <w:r w:rsidR="00985095" w:rsidRPr="00222468">
        <w:rPr>
          <w:rFonts w:ascii="Arial" w:hAnsi="Arial" w:cs="Arial"/>
          <w:b/>
          <w:bCs/>
          <w:sz w:val="24"/>
          <w:szCs w:val="24"/>
        </w:rPr>
        <w:t>. What is the frequency of this survey?</w:t>
      </w:r>
    </w:p>
    <w:p w14:paraId="087034BB" w14:textId="4093F0B1" w:rsidR="00985095" w:rsidRPr="00222468" w:rsidRDefault="00CE0F89" w:rsidP="002D5B74">
      <w:pPr>
        <w:spacing w:line="360" w:lineRule="auto"/>
        <w:jc w:val="both"/>
        <w:rPr>
          <w:rFonts w:ascii="Arial" w:hAnsi="Arial" w:cs="Arial"/>
          <w:sz w:val="24"/>
          <w:szCs w:val="24"/>
        </w:rPr>
      </w:pPr>
      <w:r w:rsidRPr="00222468">
        <w:rPr>
          <w:rFonts w:ascii="Arial" w:hAnsi="Arial" w:cs="Arial"/>
          <w:b/>
          <w:bCs/>
          <w:sz w:val="24"/>
          <w:szCs w:val="24"/>
        </w:rPr>
        <w:t xml:space="preserve">Ans.: </w:t>
      </w:r>
      <w:r w:rsidR="0099173D" w:rsidRPr="00222468">
        <w:rPr>
          <w:rFonts w:ascii="Arial" w:hAnsi="Arial" w:cs="Arial"/>
          <w:sz w:val="24"/>
          <w:szCs w:val="24"/>
        </w:rPr>
        <w:t>The survey is conducted a</w:t>
      </w:r>
      <w:r w:rsidR="00985095" w:rsidRPr="00222468">
        <w:rPr>
          <w:rFonts w:ascii="Arial" w:hAnsi="Arial" w:cs="Arial"/>
          <w:sz w:val="24"/>
          <w:szCs w:val="24"/>
        </w:rPr>
        <w:t>nnual</w:t>
      </w:r>
      <w:r w:rsidR="0099173D" w:rsidRPr="00222468">
        <w:rPr>
          <w:rFonts w:ascii="Arial" w:hAnsi="Arial" w:cs="Arial"/>
          <w:sz w:val="24"/>
          <w:szCs w:val="24"/>
        </w:rPr>
        <w:t>ly</w:t>
      </w:r>
      <w:r w:rsidR="00FC3120" w:rsidRPr="00222468">
        <w:rPr>
          <w:rFonts w:ascii="Arial" w:hAnsi="Arial" w:cs="Arial"/>
          <w:sz w:val="24"/>
          <w:szCs w:val="24"/>
        </w:rPr>
        <w:t>.</w:t>
      </w:r>
      <w:r w:rsidR="00985095" w:rsidRPr="00222468">
        <w:rPr>
          <w:rFonts w:ascii="Arial" w:hAnsi="Arial" w:cs="Arial"/>
          <w:sz w:val="24"/>
          <w:szCs w:val="24"/>
        </w:rPr>
        <w:t xml:space="preserve"> </w:t>
      </w:r>
    </w:p>
    <w:p w14:paraId="4B5B5A1A" w14:textId="7164F905" w:rsidR="002D0887" w:rsidRPr="00222468" w:rsidRDefault="002D0887" w:rsidP="002D0887">
      <w:pPr>
        <w:spacing w:line="360" w:lineRule="auto"/>
        <w:jc w:val="both"/>
        <w:rPr>
          <w:rFonts w:ascii="Arial" w:hAnsi="Arial" w:cs="Arial"/>
          <w:b/>
          <w:bCs/>
          <w:sz w:val="24"/>
          <w:szCs w:val="24"/>
        </w:rPr>
      </w:pPr>
      <w:r w:rsidRPr="00222468">
        <w:rPr>
          <w:rFonts w:ascii="Arial" w:hAnsi="Arial" w:cs="Arial"/>
          <w:b/>
          <w:bCs/>
          <w:sz w:val="24"/>
          <w:szCs w:val="24"/>
        </w:rPr>
        <w:t>3. Which entities can participate in the survey?</w:t>
      </w:r>
    </w:p>
    <w:p w14:paraId="0A9C6F7D" w14:textId="06FBA29E" w:rsidR="002D0887" w:rsidRPr="00222468" w:rsidRDefault="002D0887" w:rsidP="002D0887">
      <w:pPr>
        <w:spacing w:line="360" w:lineRule="auto"/>
        <w:jc w:val="both"/>
        <w:rPr>
          <w:rFonts w:ascii="Arial" w:hAnsi="Arial" w:cs="Arial"/>
          <w:sz w:val="24"/>
          <w:szCs w:val="24"/>
        </w:rPr>
      </w:pPr>
      <w:r w:rsidRPr="00222468">
        <w:rPr>
          <w:rFonts w:ascii="Arial" w:hAnsi="Arial" w:cs="Arial"/>
          <w:b/>
          <w:bCs/>
          <w:sz w:val="24"/>
          <w:szCs w:val="24"/>
        </w:rPr>
        <w:t xml:space="preserve">Ans.: </w:t>
      </w:r>
      <w:r w:rsidRPr="00222468">
        <w:rPr>
          <w:rFonts w:ascii="Arial" w:hAnsi="Arial" w:cs="Arial"/>
          <w:sz w:val="24"/>
          <w:szCs w:val="24"/>
        </w:rPr>
        <w:t>Mutual Fund (MF) Companies</w:t>
      </w:r>
      <w:r w:rsidR="00D47B87">
        <w:rPr>
          <w:rFonts w:ascii="Arial" w:hAnsi="Arial" w:cs="Arial"/>
          <w:sz w:val="24"/>
          <w:szCs w:val="24"/>
        </w:rPr>
        <w:t xml:space="preserve"> </w:t>
      </w:r>
      <w:r w:rsidRPr="00222468">
        <w:rPr>
          <w:rFonts w:ascii="Arial" w:hAnsi="Arial" w:cs="Arial"/>
          <w:sz w:val="24"/>
          <w:szCs w:val="24"/>
        </w:rPr>
        <w:t>in India</w:t>
      </w:r>
      <w:r w:rsidRPr="00222468">
        <w:rPr>
          <w:rFonts w:ascii="Arial" w:hAnsi="Arial" w:cs="Arial"/>
          <w:b/>
          <w:bCs/>
          <w:sz w:val="24"/>
          <w:szCs w:val="24"/>
        </w:rPr>
        <w:t xml:space="preserve"> </w:t>
      </w:r>
      <w:r w:rsidRPr="00222468">
        <w:rPr>
          <w:rFonts w:ascii="Arial" w:hAnsi="Arial" w:cs="Arial"/>
          <w:sz w:val="24"/>
          <w:szCs w:val="24"/>
        </w:rPr>
        <w:t xml:space="preserve">can participate in this survey. </w:t>
      </w:r>
    </w:p>
    <w:p w14:paraId="72943119" w14:textId="621048B4" w:rsidR="00FC3120" w:rsidRPr="00222468" w:rsidRDefault="00FC3120" w:rsidP="00FC3120">
      <w:pPr>
        <w:spacing w:line="360" w:lineRule="auto"/>
        <w:jc w:val="both"/>
        <w:rPr>
          <w:rFonts w:ascii="Arial" w:hAnsi="Arial" w:cs="Arial"/>
          <w:b/>
          <w:bCs/>
          <w:sz w:val="24"/>
          <w:szCs w:val="24"/>
        </w:rPr>
      </w:pPr>
      <w:r w:rsidRPr="00222468">
        <w:rPr>
          <w:rFonts w:ascii="Arial" w:hAnsi="Arial" w:cs="Arial"/>
          <w:b/>
          <w:bCs/>
          <w:sz w:val="24"/>
          <w:szCs w:val="24"/>
        </w:rPr>
        <w:t>4. How does the MF company submit the MF survey schedule to the RBI?</w:t>
      </w:r>
    </w:p>
    <w:p w14:paraId="3A2C7881" w14:textId="28CAA62E" w:rsidR="00FC3120" w:rsidRPr="00222468" w:rsidRDefault="00FC3120" w:rsidP="00FC3120">
      <w:pPr>
        <w:spacing w:line="360" w:lineRule="auto"/>
        <w:jc w:val="both"/>
        <w:rPr>
          <w:rFonts w:ascii="Arial" w:hAnsi="Arial" w:cs="Arial"/>
          <w:sz w:val="24"/>
          <w:szCs w:val="24"/>
        </w:rPr>
      </w:pPr>
      <w:r w:rsidRPr="00222468">
        <w:rPr>
          <w:rFonts w:ascii="Arial" w:hAnsi="Arial" w:cs="Arial"/>
          <w:b/>
          <w:bCs/>
          <w:sz w:val="24"/>
          <w:szCs w:val="24"/>
        </w:rPr>
        <w:t>Ans.:</w:t>
      </w:r>
      <w:r w:rsidRPr="00222468">
        <w:rPr>
          <w:rFonts w:ascii="Arial" w:hAnsi="Arial" w:cs="Arial"/>
          <w:sz w:val="24"/>
          <w:szCs w:val="24"/>
        </w:rPr>
        <w:t xml:space="preserve">  Once the survey is launched by RBI, the MF company will receive an email along with the soft copy of the survey schedule (</w:t>
      </w:r>
      <w:r w:rsidRPr="00222468">
        <w:rPr>
          <w:rFonts w:ascii="Arial" w:hAnsi="Arial" w:cs="Arial"/>
          <w:sz w:val="24"/>
          <w:szCs w:val="24"/>
          <w:u w:val="single"/>
        </w:rPr>
        <w:t>Schedule-4</w:t>
      </w:r>
      <w:r w:rsidRPr="00222468">
        <w:rPr>
          <w:rFonts w:ascii="Arial" w:hAnsi="Arial" w:cs="Arial"/>
          <w:sz w:val="24"/>
          <w:szCs w:val="24"/>
        </w:rPr>
        <w:t>) in excel format</w:t>
      </w:r>
      <w:r w:rsidR="009E1047" w:rsidRPr="00222468">
        <w:rPr>
          <w:rFonts w:ascii="Arial" w:hAnsi="Arial" w:cs="Arial"/>
          <w:sz w:val="24"/>
          <w:szCs w:val="24"/>
        </w:rPr>
        <w:t xml:space="preserve"> as attachment</w:t>
      </w:r>
      <w:r w:rsidRPr="00222468">
        <w:rPr>
          <w:rFonts w:ascii="Arial" w:hAnsi="Arial" w:cs="Arial"/>
          <w:sz w:val="24"/>
          <w:szCs w:val="24"/>
        </w:rPr>
        <w:t xml:space="preserve">. </w:t>
      </w:r>
      <w:r w:rsidR="009E1047" w:rsidRPr="00222468">
        <w:rPr>
          <w:rFonts w:ascii="Arial" w:hAnsi="Arial" w:cs="Arial"/>
          <w:sz w:val="24"/>
          <w:szCs w:val="24"/>
        </w:rPr>
        <w:t xml:space="preserve">The company should use this survey schedule to fill in the details. </w:t>
      </w:r>
      <w:r w:rsidRPr="00222468">
        <w:rPr>
          <w:rFonts w:ascii="Arial" w:hAnsi="Arial" w:cs="Arial"/>
          <w:sz w:val="24"/>
          <w:szCs w:val="24"/>
        </w:rPr>
        <w:t>The filled-in survey schedule (</w:t>
      </w:r>
      <w:r w:rsidRPr="00222468">
        <w:rPr>
          <w:rFonts w:ascii="Arial" w:hAnsi="Arial" w:cs="Arial"/>
          <w:sz w:val="24"/>
          <w:szCs w:val="24"/>
          <w:u w:val="single"/>
        </w:rPr>
        <w:t>Schedule-4</w:t>
      </w:r>
      <w:r w:rsidRPr="00222468">
        <w:rPr>
          <w:rFonts w:ascii="Arial" w:hAnsi="Arial" w:cs="Arial"/>
          <w:sz w:val="24"/>
          <w:szCs w:val="24"/>
        </w:rPr>
        <w:t xml:space="preserve">) in excel format (.xls format) should be sent by email to </w:t>
      </w:r>
      <w:hyperlink r:id="rId7" w:history="1">
        <w:r w:rsidRPr="00222468">
          <w:rPr>
            <w:rStyle w:val="Hyperlink"/>
            <w:rFonts w:ascii="Arial" w:hAnsi="Arial" w:cs="Arial"/>
            <w:sz w:val="24"/>
            <w:szCs w:val="24"/>
          </w:rPr>
          <w:t>mf@rbi.org.in</w:t>
        </w:r>
      </w:hyperlink>
      <w:r w:rsidRPr="00222468">
        <w:rPr>
          <w:rFonts w:ascii="Arial" w:hAnsi="Arial" w:cs="Arial"/>
          <w:sz w:val="24"/>
          <w:szCs w:val="24"/>
        </w:rPr>
        <w:t>. Any other attachment should not be forwarded along with the MF survey schedule.</w:t>
      </w:r>
    </w:p>
    <w:p w14:paraId="6F6CC435" w14:textId="661B5985" w:rsidR="009E1047" w:rsidRPr="00222468" w:rsidRDefault="009E1047" w:rsidP="00FC3120">
      <w:pPr>
        <w:spacing w:line="360" w:lineRule="auto"/>
        <w:jc w:val="both"/>
        <w:rPr>
          <w:rFonts w:ascii="Arial" w:hAnsi="Arial" w:cs="Arial"/>
          <w:sz w:val="24"/>
          <w:szCs w:val="24"/>
        </w:rPr>
      </w:pPr>
      <w:r w:rsidRPr="00222468">
        <w:rPr>
          <w:rFonts w:ascii="Arial" w:hAnsi="Arial" w:cs="Arial"/>
          <w:b/>
          <w:sz w:val="24"/>
          <w:szCs w:val="24"/>
        </w:rPr>
        <w:t>5</w:t>
      </w:r>
      <w:r w:rsidRPr="00222468">
        <w:rPr>
          <w:rFonts w:ascii="Arial" w:hAnsi="Arial" w:cs="Arial"/>
          <w:b/>
          <w:bCs/>
          <w:sz w:val="24"/>
          <w:szCs w:val="24"/>
        </w:rPr>
        <w:t>. What if the MF company does not receive the soft copy of the survey schedule by email?</w:t>
      </w:r>
      <w:r w:rsidRPr="00222468">
        <w:rPr>
          <w:rFonts w:ascii="Arial" w:hAnsi="Arial" w:cs="Arial"/>
          <w:sz w:val="24"/>
          <w:szCs w:val="24"/>
        </w:rPr>
        <w:t xml:space="preserve"> </w:t>
      </w:r>
    </w:p>
    <w:p w14:paraId="3B59796D" w14:textId="05137DFD" w:rsidR="00FC3120" w:rsidRPr="00222468" w:rsidRDefault="00143F7F" w:rsidP="002D0887">
      <w:pPr>
        <w:spacing w:line="360" w:lineRule="auto"/>
        <w:jc w:val="both"/>
        <w:rPr>
          <w:rFonts w:ascii="Arial" w:hAnsi="Arial" w:cs="Arial"/>
          <w:sz w:val="24"/>
          <w:szCs w:val="24"/>
        </w:rPr>
      </w:pPr>
      <w:r w:rsidRPr="00222468">
        <w:rPr>
          <w:rFonts w:ascii="Arial" w:hAnsi="Arial" w:cs="Arial"/>
          <w:b/>
          <w:bCs/>
          <w:sz w:val="24"/>
          <w:szCs w:val="24"/>
        </w:rPr>
        <w:t>Ans.:</w:t>
      </w:r>
      <w:r w:rsidRPr="00222468">
        <w:rPr>
          <w:rFonts w:ascii="Arial" w:hAnsi="Arial" w:cs="Arial"/>
          <w:sz w:val="24"/>
          <w:szCs w:val="24"/>
        </w:rPr>
        <w:t xml:space="preserve"> </w:t>
      </w:r>
      <w:r w:rsidR="009E1047" w:rsidRPr="00222468">
        <w:rPr>
          <w:rFonts w:ascii="Arial" w:hAnsi="Arial" w:cs="Arial"/>
          <w:sz w:val="24"/>
          <w:szCs w:val="24"/>
        </w:rPr>
        <w:t xml:space="preserve">In case MF company </w:t>
      </w:r>
      <w:r w:rsidR="00D1046D" w:rsidRPr="00222468">
        <w:rPr>
          <w:rFonts w:ascii="Arial" w:hAnsi="Arial" w:cs="Arial"/>
          <w:sz w:val="24"/>
          <w:szCs w:val="24"/>
        </w:rPr>
        <w:t>does not receive</w:t>
      </w:r>
      <w:r w:rsidR="009E1047" w:rsidRPr="00222468">
        <w:rPr>
          <w:rFonts w:ascii="Arial" w:hAnsi="Arial" w:cs="Arial"/>
          <w:sz w:val="24"/>
          <w:szCs w:val="24"/>
        </w:rPr>
        <w:t xml:space="preserve"> the soft-form of Schedule-4, they may download the same from RBI website </w:t>
      </w:r>
      <w:hyperlink r:id="rId8" w:history="1">
        <w:r w:rsidR="009E1047" w:rsidRPr="00222468">
          <w:rPr>
            <w:rFonts w:ascii="Arial" w:hAnsi="Arial" w:cs="Arial"/>
            <w:sz w:val="24"/>
            <w:szCs w:val="24"/>
          </w:rPr>
          <w:t>www.rbi.org.in</w:t>
        </w:r>
      </w:hyperlink>
      <w:r w:rsidR="009E1047" w:rsidRPr="00222468">
        <w:rPr>
          <w:rFonts w:ascii="Arial" w:hAnsi="Arial" w:cs="Arial"/>
          <w:szCs w:val="22"/>
        </w:rPr>
        <w:sym w:font="Wingdings" w:char="F0E0"/>
      </w:r>
      <w:r w:rsidR="009E1047" w:rsidRPr="00222468">
        <w:rPr>
          <w:rFonts w:ascii="Arial" w:hAnsi="Arial" w:cs="Arial"/>
          <w:sz w:val="24"/>
          <w:szCs w:val="24"/>
        </w:rPr>
        <w:t>Forms</w:t>
      </w:r>
      <w:r w:rsidR="009E1047" w:rsidRPr="00222468">
        <w:rPr>
          <w:rFonts w:ascii="Arial" w:hAnsi="Arial" w:cs="Arial"/>
          <w:szCs w:val="22"/>
        </w:rPr>
        <w:sym w:font="Wingdings" w:char="F0E0"/>
      </w:r>
      <w:r w:rsidR="009E1047" w:rsidRPr="00222468">
        <w:rPr>
          <w:rFonts w:ascii="Arial" w:hAnsi="Arial" w:cs="Arial"/>
          <w:sz w:val="24"/>
          <w:szCs w:val="24"/>
        </w:rPr>
        <w:t xml:space="preserve">Survey or send a request to the e-mail: </w:t>
      </w:r>
      <w:hyperlink r:id="rId9" w:history="1">
        <w:r w:rsidR="009E1047" w:rsidRPr="00222468">
          <w:rPr>
            <w:rStyle w:val="Hyperlink"/>
            <w:rFonts w:ascii="Arial" w:hAnsi="Arial" w:cs="Arial"/>
            <w:sz w:val="24"/>
            <w:szCs w:val="24"/>
          </w:rPr>
          <w:t>mfquery@rbi.org.in</w:t>
        </w:r>
      </w:hyperlink>
      <w:r w:rsidR="009E1047" w:rsidRPr="00222468">
        <w:rPr>
          <w:rFonts w:ascii="Arial" w:hAnsi="Arial" w:cs="Arial"/>
          <w:sz w:val="24"/>
          <w:szCs w:val="24"/>
        </w:rPr>
        <w:t xml:space="preserve"> </w:t>
      </w:r>
    </w:p>
    <w:p w14:paraId="54CF88D3" w14:textId="1F56E9AC" w:rsidR="00182C22" w:rsidRPr="00222468" w:rsidRDefault="009E1047" w:rsidP="00182C22">
      <w:pPr>
        <w:spacing w:line="360" w:lineRule="auto"/>
        <w:jc w:val="both"/>
        <w:rPr>
          <w:rFonts w:ascii="Arial" w:hAnsi="Arial" w:cs="Arial"/>
          <w:b/>
          <w:bCs/>
          <w:sz w:val="24"/>
          <w:szCs w:val="24"/>
        </w:rPr>
      </w:pPr>
      <w:r w:rsidRPr="00222468">
        <w:rPr>
          <w:rFonts w:ascii="Arial" w:hAnsi="Arial" w:cs="Arial"/>
          <w:b/>
          <w:bCs/>
          <w:sz w:val="24"/>
          <w:szCs w:val="24"/>
        </w:rPr>
        <w:lastRenderedPageBreak/>
        <w:t>6</w:t>
      </w:r>
      <w:r w:rsidR="00182C22" w:rsidRPr="00222468">
        <w:rPr>
          <w:rFonts w:ascii="Arial" w:hAnsi="Arial" w:cs="Arial"/>
          <w:b/>
          <w:bCs/>
          <w:sz w:val="24"/>
          <w:szCs w:val="24"/>
        </w:rPr>
        <w:t xml:space="preserve">. What is the </w:t>
      </w:r>
      <w:r w:rsidR="00143F7F" w:rsidRPr="00222468">
        <w:rPr>
          <w:rFonts w:ascii="Arial" w:hAnsi="Arial" w:cs="Arial"/>
          <w:b/>
          <w:bCs/>
          <w:sz w:val="24"/>
          <w:szCs w:val="24"/>
        </w:rPr>
        <w:t>timeline</w:t>
      </w:r>
      <w:r w:rsidR="00182C22" w:rsidRPr="00222468">
        <w:rPr>
          <w:rFonts w:ascii="Arial" w:hAnsi="Arial" w:cs="Arial"/>
          <w:b/>
          <w:bCs/>
          <w:sz w:val="24"/>
          <w:szCs w:val="24"/>
        </w:rPr>
        <w:t xml:space="preserve"> for the submission in </w:t>
      </w:r>
      <w:r w:rsidR="0010789D" w:rsidRPr="00222468">
        <w:rPr>
          <w:rFonts w:ascii="Arial" w:hAnsi="Arial" w:cs="Arial"/>
          <w:b/>
          <w:bCs/>
          <w:sz w:val="24"/>
          <w:szCs w:val="24"/>
        </w:rPr>
        <w:t>MF</w:t>
      </w:r>
      <w:r w:rsidR="00182C22" w:rsidRPr="00222468">
        <w:rPr>
          <w:rFonts w:ascii="Arial" w:hAnsi="Arial" w:cs="Arial"/>
          <w:b/>
          <w:bCs/>
          <w:sz w:val="24"/>
          <w:szCs w:val="24"/>
        </w:rPr>
        <w:t xml:space="preserve"> Survey</w:t>
      </w:r>
      <w:r w:rsidR="002D0887" w:rsidRPr="00222468">
        <w:rPr>
          <w:rFonts w:ascii="Arial" w:hAnsi="Arial" w:cs="Arial"/>
          <w:b/>
          <w:bCs/>
          <w:sz w:val="24"/>
          <w:szCs w:val="24"/>
        </w:rPr>
        <w:t xml:space="preserve"> by Mutual Fund companies</w:t>
      </w:r>
      <w:r w:rsidR="00182C22" w:rsidRPr="00222468">
        <w:rPr>
          <w:rFonts w:ascii="Arial" w:hAnsi="Arial" w:cs="Arial"/>
          <w:b/>
          <w:bCs/>
          <w:sz w:val="24"/>
          <w:szCs w:val="24"/>
        </w:rPr>
        <w:t>?</w:t>
      </w:r>
    </w:p>
    <w:p w14:paraId="38C0F6F8" w14:textId="56FF9E84" w:rsidR="00182C22" w:rsidRPr="00222468" w:rsidRDefault="00182C22" w:rsidP="00182C22">
      <w:pPr>
        <w:spacing w:line="360" w:lineRule="auto"/>
        <w:jc w:val="both"/>
        <w:rPr>
          <w:rFonts w:ascii="Arial" w:hAnsi="Arial" w:cs="Arial"/>
          <w:sz w:val="24"/>
          <w:szCs w:val="24"/>
        </w:rPr>
      </w:pPr>
      <w:r w:rsidRPr="00222468">
        <w:rPr>
          <w:rFonts w:ascii="Arial" w:hAnsi="Arial" w:cs="Arial"/>
          <w:b/>
          <w:bCs/>
          <w:sz w:val="24"/>
          <w:szCs w:val="24"/>
        </w:rPr>
        <w:t>Ans.:</w:t>
      </w:r>
      <w:r w:rsidRPr="00222468">
        <w:rPr>
          <w:rFonts w:ascii="Arial" w:hAnsi="Arial" w:cs="Arial"/>
          <w:sz w:val="24"/>
          <w:szCs w:val="24"/>
        </w:rPr>
        <w:t xml:space="preserve"> The </w:t>
      </w:r>
      <w:r w:rsidR="0010789D" w:rsidRPr="00222468">
        <w:rPr>
          <w:rFonts w:ascii="Arial" w:hAnsi="Arial" w:cs="Arial"/>
          <w:sz w:val="24"/>
          <w:szCs w:val="24"/>
        </w:rPr>
        <w:t xml:space="preserve">mutual fund </w:t>
      </w:r>
      <w:r w:rsidRPr="00222468">
        <w:rPr>
          <w:rFonts w:ascii="Arial" w:hAnsi="Arial" w:cs="Arial"/>
          <w:sz w:val="24"/>
          <w:szCs w:val="24"/>
        </w:rPr>
        <w:t>companies</w:t>
      </w:r>
      <w:r w:rsidR="0010789D" w:rsidRPr="00222468">
        <w:rPr>
          <w:rFonts w:ascii="Arial" w:hAnsi="Arial" w:cs="Arial"/>
          <w:sz w:val="24"/>
          <w:szCs w:val="24"/>
        </w:rPr>
        <w:t xml:space="preserve"> </w:t>
      </w:r>
      <w:r w:rsidRPr="00222468">
        <w:rPr>
          <w:rFonts w:ascii="Arial" w:hAnsi="Arial" w:cs="Arial"/>
          <w:sz w:val="24"/>
          <w:szCs w:val="24"/>
        </w:rPr>
        <w:t xml:space="preserve">can submit their responses </w:t>
      </w:r>
      <w:r w:rsidR="002D0887" w:rsidRPr="00222468">
        <w:rPr>
          <w:rFonts w:ascii="Arial" w:hAnsi="Arial" w:cs="Arial"/>
          <w:sz w:val="24"/>
          <w:szCs w:val="24"/>
        </w:rPr>
        <w:t xml:space="preserve">through </w:t>
      </w:r>
      <w:r w:rsidR="002D0887" w:rsidRPr="00222468">
        <w:rPr>
          <w:rFonts w:ascii="Arial" w:hAnsi="Arial" w:cs="Arial"/>
          <w:sz w:val="24"/>
          <w:szCs w:val="24"/>
          <w:u w:val="single"/>
        </w:rPr>
        <w:t>Schedule-4</w:t>
      </w:r>
      <w:r w:rsidR="002D0887" w:rsidRPr="00222468">
        <w:rPr>
          <w:rFonts w:ascii="Arial" w:hAnsi="Arial" w:cs="Arial"/>
          <w:sz w:val="24"/>
          <w:szCs w:val="24"/>
        </w:rPr>
        <w:t xml:space="preserve"> </w:t>
      </w:r>
      <w:r w:rsidR="0099173D" w:rsidRPr="00222468">
        <w:rPr>
          <w:rFonts w:ascii="Arial" w:hAnsi="Arial" w:cs="Arial"/>
          <w:sz w:val="24"/>
          <w:szCs w:val="24"/>
        </w:rPr>
        <w:t xml:space="preserve">(excel format) </w:t>
      </w:r>
      <w:r w:rsidR="00143F7F" w:rsidRPr="00222468">
        <w:rPr>
          <w:rFonts w:ascii="Arial" w:hAnsi="Arial" w:cs="Arial"/>
          <w:sz w:val="24"/>
          <w:szCs w:val="24"/>
        </w:rPr>
        <w:t xml:space="preserve">on or </w:t>
      </w:r>
      <w:r w:rsidRPr="00222468">
        <w:rPr>
          <w:rFonts w:ascii="Arial" w:hAnsi="Arial" w:cs="Arial"/>
          <w:sz w:val="24"/>
          <w:szCs w:val="24"/>
        </w:rPr>
        <w:t xml:space="preserve">before </w:t>
      </w:r>
      <w:r w:rsidR="002D0887" w:rsidRPr="00222468">
        <w:rPr>
          <w:rFonts w:ascii="Arial" w:hAnsi="Arial" w:cs="Arial"/>
          <w:sz w:val="24"/>
          <w:szCs w:val="24"/>
        </w:rPr>
        <w:t>July</w:t>
      </w:r>
      <w:r w:rsidRPr="00222468">
        <w:rPr>
          <w:rFonts w:ascii="Arial" w:hAnsi="Arial" w:cs="Arial"/>
          <w:sz w:val="24"/>
          <w:szCs w:val="24"/>
        </w:rPr>
        <w:t xml:space="preserve"> </w:t>
      </w:r>
      <w:r w:rsidR="005359B0" w:rsidRPr="00222468">
        <w:rPr>
          <w:rFonts w:ascii="Arial" w:hAnsi="Arial" w:cs="Arial"/>
          <w:sz w:val="24"/>
          <w:szCs w:val="24"/>
        </w:rPr>
        <w:t>15</w:t>
      </w:r>
      <w:r w:rsidRPr="00222468">
        <w:rPr>
          <w:rFonts w:ascii="Arial" w:hAnsi="Arial" w:cs="Arial"/>
          <w:sz w:val="24"/>
          <w:szCs w:val="24"/>
        </w:rPr>
        <w:t xml:space="preserve"> </w:t>
      </w:r>
      <w:r w:rsidR="00FC3120" w:rsidRPr="00222468">
        <w:rPr>
          <w:rFonts w:ascii="Arial" w:hAnsi="Arial" w:cs="Arial"/>
          <w:sz w:val="24"/>
          <w:szCs w:val="24"/>
        </w:rPr>
        <w:t>of every year</w:t>
      </w:r>
      <w:r w:rsidRPr="00222468">
        <w:rPr>
          <w:rFonts w:ascii="Arial" w:hAnsi="Arial" w:cs="Arial"/>
          <w:sz w:val="24"/>
          <w:szCs w:val="24"/>
        </w:rPr>
        <w:t>.</w:t>
      </w:r>
    </w:p>
    <w:p w14:paraId="7CD92562" w14:textId="6CC4B56D" w:rsidR="002D0887" w:rsidRPr="00222468" w:rsidRDefault="009E1047" w:rsidP="002D0887">
      <w:pPr>
        <w:spacing w:line="360" w:lineRule="auto"/>
        <w:jc w:val="both"/>
        <w:rPr>
          <w:rFonts w:ascii="Arial" w:hAnsi="Arial" w:cs="Arial"/>
          <w:b/>
          <w:bCs/>
          <w:sz w:val="24"/>
          <w:szCs w:val="24"/>
        </w:rPr>
      </w:pPr>
      <w:r w:rsidRPr="00222468">
        <w:rPr>
          <w:rFonts w:ascii="Arial" w:hAnsi="Arial" w:cs="Arial"/>
          <w:b/>
          <w:bCs/>
          <w:sz w:val="24"/>
          <w:szCs w:val="24"/>
        </w:rPr>
        <w:t>7</w:t>
      </w:r>
      <w:r w:rsidR="002D0887" w:rsidRPr="00222468">
        <w:rPr>
          <w:rFonts w:ascii="Arial" w:hAnsi="Arial" w:cs="Arial"/>
          <w:b/>
          <w:bCs/>
          <w:sz w:val="24"/>
          <w:szCs w:val="24"/>
        </w:rPr>
        <w:t xml:space="preserve">. What is the </w:t>
      </w:r>
      <w:r w:rsidR="00BD4693" w:rsidRPr="00222468">
        <w:rPr>
          <w:rFonts w:ascii="Arial" w:hAnsi="Arial" w:cs="Arial"/>
          <w:b/>
          <w:bCs/>
          <w:sz w:val="24"/>
          <w:szCs w:val="24"/>
        </w:rPr>
        <w:t>timeline</w:t>
      </w:r>
      <w:r w:rsidR="002D0887" w:rsidRPr="00222468">
        <w:rPr>
          <w:rFonts w:ascii="Arial" w:hAnsi="Arial" w:cs="Arial"/>
          <w:b/>
          <w:bCs/>
          <w:sz w:val="24"/>
          <w:szCs w:val="24"/>
        </w:rPr>
        <w:t xml:space="preserve"> for the submission in MF Survey by Asset Management Companies (AMCs)?</w:t>
      </w:r>
    </w:p>
    <w:p w14:paraId="317C25C0" w14:textId="68208779" w:rsidR="002D0887" w:rsidRPr="00222468" w:rsidRDefault="002D0887" w:rsidP="002D0887">
      <w:pPr>
        <w:spacing w:line="360" w:lineRule="auto"/>
        <w:jc w:val="both"/>
        <w:rPr>
          <w:rFonts w:ascii="Arial" w:hAnsi="Arial" w:cs="Arial"/>
          <w:sz w:val="24"/>
          <w:szCs w:val="24"/>
        </w:rPr>
      </w:pPr>
      <w:r w:rsidRPr="00222468">
        <w:rPr>
          <w:rFonts w:ascii="Arial" w:hAnsi="Arial" w:cs="Arial"/>
          <w:b/>
          <w:bCs/>
          <w:sz w:val="24"/>
          <w:szCs w:val="24"/>
        </w:rPr>
        <w:t>Ans.:</w:t>
      </w:r>
      <w:r w:rsidRPr="00222468">
        <w:rPr>
          <w:rFonts w:ascii="Arial" w:hAnsi="Arial" w:cs="Arial"/>
          <w:sz w:val="24"/>
          <w:szCs w:val="24"/>
        </w:rPr>
        <w:t xml:space="preserve"> Asset Management companies (AMCs) are required to submit annual return on Foreign Liabilities and Assets (FLA) </w:t>
      </w:r>
      <w:r w:rsidR="005224A8" w:rsidRPr="00222468">
        <w:rPr>
          <w:rFonts w:ascii="Arial" w:hAnsi="Arial" w:cs="Arial"/>
          <w:sz w:val="24"/>
          <w:szCs w:val="24"/>
        </w:rPr>
        <w:t xml:space="preserve">through the online web-based portal ‘FLAIR’ having address </w:t>
      </w:r>
      <w:hyperlink r:id="rId10" w:history="1">
        <w:r w:rsidR="005224A8" w:rsidRPr="00222468">
          <w:rPr>
            <w:rStyle w:val="Hyperlink"/>
            <w:rFonts w:ascii="Arial" w:hAnsi="Arial" w:cs="Arial"/>
            <w:sz w:val="24"/>
            <w:szCs w:val="24"/>
          </w:rPr>
          <w:t>https://flair.rbi.org.in</w:t>
        </w:r>
      </w:hyperlink>
      <w:r w:rsidR="005224A8" w:rsidRPr="00222468">
        <w:rPr>
          <w:rFonts w:ascii="Arial" w:hAnsi="Arial" w:cs="Arial"/>
          <w:sz w:val="24"/>
          <w:szCs w:val="24"/>
        </w:rPr>
        <w:t xml:space="preserve"> </w:t>
      </w:r>
      <w:r w:rsidRPr="00222468">
        <w:rPr>
          <w:rFonts w:ascii="Arial" w:hAnsi="Arial" w:cs="Arial"/>
          <w:sz w:val="24"/>
          <w:szCs w:val="24"/>
        </w:rPr>
        <w:t>by July 1</w:t>
      </w:r>
      <w:r w:rsidR="008242E7" w:rsidRPr="00222468">
        <w:rPr>
          <w:rFonts w:ascii="Arial" w:hAnsi="Arial" w:cs="Arial"/>
          <w:sz w:val="24"/>
          <w:szCs w:val="24"/>
        </w:rPr>
        <w:t>5</w:t>
      </w:r>
      <w:r w:rsidR="00143F7F" w:rsidRPr="00222468">
        <w:rPr>
          <w:rFonts w:ascii="Arial" w:hAnsi="Arial" w:cs="Arial"/>
          <w:sz w:val="24"/>
          <w:szCs w:val="24"/>
        </w:rPr>
        <w:t xml:space="preserve"> of every year</w:t>
      </w:r>
      <w:r w:rsidRPr="00222468">
        <w:rPr>
          <w:rFonts w:ascii="Arial" w:hAnsi="Arial" w:cs="Arial"/>
          <w:sz w:val="24"/>
          <w:szCs w:val="24"/>
        </w:rPr>
        <w:t>.</w:t>
      </w:r>
    </w:p>
    <w:p w14:paraId="6567838F" w14:textId="06EE85A8" w:rsidR="007667A3" w:rsidRPr="00222468" w:rsidRDefault="007667A3" w:rsidP="007667A3">
      <w:pPr>
        <w:spacing w:line="360" w:lineRule="auto"/>
        <w:jc w:val="both"/>
        <w:rPr>
          <w:rFonts w:ascii="Arial" w:hAnsi="Arial" w:cs="Arial"/>
          <w:b/>
          <w:bCs/>
          <w:sz w:val="24"/>
          <w:szCs w:val="24"/>
        </w:rPr>
      </w:pPr>
      <w:r w:rsidRPr="00222468">
        <w:rPr>
          <w:rFonts w:ascii="Arial" w:hAnsi="Arial" w:cs="Arial"/>
          <w:b/>
          <w:bCs/>
          <w:sz w:val="24"/>
          <w:szCs w:val="24"/>
        </w:rPr>
        <w:t xml:space="preserve">8. How does the AMC report data and submit the FLA return to the RBI?  </w:t>
      </w:r>
    </w:p>
    <w:p w14:paraId="4F2EF112" w14:textId="4F37978E" w:rsidR="007667A3" w:rsidRPr="00222468" w:rsidRDefault="007667A3" w:rsidP="007667A3">
      <w:pPr>
        <w:spacing w:line="360" w:lineRule="auto"/>
        <w:jc w:val="both"/>
        <w:rPr>
          <w:rFonts w:ascii="Arial" w:hAnsi="Arial" w:cs="Arial"/>
          <w:b/>
          <w:bCs/>
          <w:sz w:val="24"/>
          <w:szCs w:val="24"/>
        </w:rPr>
      </w:pPr>
      <w:r w:rsidRPr="00222468">
        <w:rPr>
          <w:rFonts w:ascii="Arial" w:hAnsi="Arial" w:cs="Arial"/>
          <w:b/>
          <w:bCs/>
          <w:sz w:val="24"/>
          <w:szCs w:val="24"/>
        </w:rPr>
        <w:t>Ans.:</w:t>
      </w:r>
      <w:r w:rsidRPr="00222468">
        <w:rPr>
          <w:rFonts w:ascii="Arial" w:hAnsi="Arial" w:cs="Arial"/>
          <w:bCs/>
          <w:sz w:val="24"/>
          <w:szCs w:val="24"/>
        </w:rPr>
        <w:t xml:space="preserve"> The submission of Annual Return on FLA is mandatory under the Foreign Exchange Management Act (FEMA), 1999 [vide the RBI Circular: RBI/2018-19/226 A.P. (DIR Series) Circular No. 37 dated June 28, 2019] for all Indian companies which have received foreign direct investment and/or have made direct investment abroad.</w:t>
      </w:r>
      <w:r w:rsidRPr="00222468">
        <w:rPr>
          <w:rFonts w:ascii="Arial" w:hAnsi="Arial" w:cs="Arial"/>
        </w:rPr>
        <w:t xml:space="preserve"> </w:t>
      </w:r>
      <w:r w:rsidRPr="00222468">
        <w:rPr>
          <w:rFonts w:ascii="Arial" w:hAnsi="Arial" w:cs="Arial"/>
          <w:bCs/>
          <w:sz w:val="24"/>
          <w:szCs w:val="24"/>
        </w:rPr>
        <w:t xml:space="preserve">Entities can submit the </w:t>
      </w:r>
      <w:r w:rsidR="00143F7F" w:rsidRPr="00222468">
        <w:rPr>
          <w:rFonts w:ascii="Arial" w:hAnsi="Arial" w:cs="Arial"/>
          <w:bCs/>
          <w:sz w:val="24"/>
          <w:szCs w:val="24"/>
        </w:rPr>
        <w:t>a</w:t>
      </w:r>
      <w:r w:rsidRPr="00222468">
        <w:rPr>
          <w:rFonts w:ascii="Arial" w:hAnsi="Arial" w:cs="Arial"/>
          <w:bCs/>
          <w:sz w:val="24"/>
          <w:szCs w:val="24"/>
        </w:rPr>
        <w:t xml:space="preserve">nnual </w:t>
      </w:r>
      <w:r w:rsidR="00143F7F" w:rsidRPr="00222468">
        <w:rPr>
          <w:rFonts w:ascii="Arial" w:hAnsi="Arial" w:cs="Arial"/>
          <w:bCs/>
          <w:sz w:val="24"/>
          <w:szCs w:val="24"/>
        </w:rPr>
        <w:t>r</w:t>
      </w:r>
      <w:r w:rsidRPr="00222468">
        <w:rPr>
          <w:rFonts w:ascii="Arial" w:hAnsi="Arial" w:cs="Arial"/>
          <w:bCs/>
          <w:sz w:val="24"/>
          <w:szCs w:val="24"/>
        </w:rPr>
        <w:t xml:space="preserve">eturn on FLA through the online web-based portal having address </w:t>
      </w:r>
      <w:hyperlink r:id="rId11" w:history="1">
        <w:r w:rsidRPr="00222468">
          <w:rPr>
            <w:rStyle w:val="Hyperlink"/>
            <w:rFonts w:ascii="Arial" w:hAnsi="Arial" w:cs="Arial"/>
            <w:bCs/>
            <w:sz w:val="24"/>
            <w:szCs w:val="24"/>
          </w:rPr>
          <w:t>https://flair.rbi.org.in</w:t>
        </w:r>
      </w:hyperlink>
      <w:r w:rsidRPr="00222468">
        <w:rPr>
          <w:rFonts w:ascii="Arial" w:hAnsi="Arial" w:cs="Arial"/>
          <w:bCs/>
          <w:sz w:val="24"/>
          <w:szCs w:val="24"/>
        </w:rPr>
        <w:t xml:space="preserve"> .</w:t>
      </w:r>
    </w:p>
    <w:p w14:paraId="56E31D80" w14:textId="77777777" w:rsidR="007667A3" w:rsidRPr="00222468" w:rsidRDefault="007667A3" w:rsidP="007667A3">
      <w:pPr>
        <w:spacing w:line="360" w:lineRule="auto"/>
        <w:jc w:val="both"/>
        <w:rPr>
          <w:rFonts w:ascii="Arial" w:hAnsi="Arial" w:cs="Arial"/>
          <w:sz w:val="24"/>
          <w:szCs w:val="24"/>
        </w:rPr>
      </w:pPr>
      <w:r w:rsidRPr="00222468">
        <w:rPr>
          <w:rFonts w:ascii="Arial" w:hAnsi="Arial" w:cs="Arial"/>
          <w:sz w:val="24"/>
          <w:szCs w:val="24"/>
        </w:rPr>
        <w:t xml:space="preserve">All the steps, one by one for online web-based reporting of annual return on FLA, are provided in user manuals. Entity should read  </w:t>
      </w:r>
    </w:p>
    <w:p w14:paraId="61EF88CC" w14:textId="399CFF0F" w:rsidR="007667A3" w:rsidRPr="00222468" w:rsidRDefault="007667A3" w:rsidP="007667A3">
      <w:pPr>
        <w:spacing w:line="360" w:lineRule="auto"/>
        <w:jc w:val="both"/>
        <w:rPr>
          <w:rFonts w:ascii="Arial" w:hAnsi="Arial" w:cs="Arial"/>
          <w:sz w:val="24"/>
          <w:szCs w:val="24"/>
        </w:rPr>
      </w:pPr>
      <w:r w:rsidRPr="00222468">
        <w:rPr>
          <w:rFonts w:ascii="Arial" w:hAnsi="Arial" w:cs="Arial"/>
          <w:sz w:val="24"/>
          <w:szCs w:val="24"/>
        </w:rPr>
        <w:t>(a)</w:t>
      </w:r>
      <w:r w:rsidR="0074740D" w:rsidRPr="00222468">
        <w:rPr>
          <w:rFonts w:ascii="Arial" w:hAnsi="Arial" w:cs="Arial"/>
          <w:sz w:val="24"/>
          <w:szCs w:val="24"/>
        </w:rPr>
        <w:t xml:space="preserve"> </w:t>
      </w:r>
      <w:r w:rsidRPr="00222468">
        <w:rPr>
          <w:rFonts w:ascii="Arial" w:hAnsi="Arial" w:cs="Arial"/>
          <w:sz w:val="24"/>
          <w:szCs w:val="24"/>
        </w:rPr>
        <w:t>User manual on “FLA User Registration Form”</w:t>
      </w:r>
      <w:r w:rsidR="0074740D" w:rsidRPr="00222468">
        <w:rPr>
          <w:rFonts w:ascii="Arial" w:hAnsi="Arial" w:cs="Arial"/>
          <w:sz w:val="24"/>
          <w:szCs w:val="24"/>
        </w:rPr>
        <w:t>.</w:t>
      </w:r>
    </w:p>
    <w:p w14:paraId="3D5FD705" w14:textId="6B3DEFFF" w:rsidR="007667A3" w:rsidRPr="00222468" w:rsidRDefault="007667A3" w:rsidP="007667A3">
      <w:pPr>
        <w:spacing w:line="360" w:lineRule="auto"/>
        <w:jc w:val="both"/>
        <w:rPr>
          <w:rFonts w:ascii="Arial" w:hAnsi="Arial" w:cs="Arial"/>
          <w:sz w:val="24"/>
          <w:szCs w:val="24"/>
        </w:rPr>
      </w:pPr>
      <w:r w:rsidRPr="00222468">
        <w:rPr>
          <w:rFonts w:ascii="Arial" w:hAnsi="Arial" w:cs="Arial"/>
          <w:sz w:val="24"/>
          <w:szCs w:val="24"/>
        </w:rPr>
        <w:t>(b)</w:t>
      </w:r>
      <w:r w:rsidR="0074740D" w:rsidRPr="00222468">
        <w:rPr>
          <w:rFonts w:ascii="Arial" w:hAnsi="Arial" w:cs="Arial"/>
          <w:sz w:val="24"/>
          <w:szCs w:val="24"/>
        </w:rPr>
        <w:t xml:space="preserve"> U</w:t>
      </w:r>
      <w:r w:rsidRPr="00222468">
        <w:rPr>
          <w:rFonts w:ascii="Arial" w:hAnsi="Arial" w:cs="Arial"/>
          <w:sz w:val="24"/>
          <w:szCs w:val="24"/>
        </w:rPr>
        <w:t xml:space="preserve">ser manual on reporting of “Annual Return on FLA” for all sections for </w:t>
      </w:r>
      <w:r w:rsidR="00BD4693" w:rsidRPr="00222468">
        <w:rPr>
          <w:rFonts w:ascii="Arial" w:hAnsi="Arial" w:cs="Arial"/>
          <w:sz w:val="24"/>
          <w:szCs w:val="24"/>
        </w:rPr>
        <w:t>step-by-step</w:t>
      </w:r>
      <w:r w:rsidRPr="00222468">
        <w:rPr>
          <w:rFonts w:ascii="Arial" w:hAnsi="Arial" w:cs="Arial"/>
          <w:sz w:val="24"/>
          <w:szCs w:val="24"/>
        </w:rPr>
        <w:t xml:space="preserve"> procedure for filing the FLA return.</w:t>
      </w:r>
    </w:p>
    <w:p w14:paraId="76819CC1" w14:textId="52C2E72A" w:rsidR="007667A3" w:rsidRPr="00222468" w:rsidRDefault="007667A3" w:rsidP="002D0887">
      <w:pPr>
        <w:spacing w:line="360" w:lineRule="auto"/>
        <w:jc w:val="both"/>
        <w:rPr>
          <w:rFonts w:ascii="Arial" w:hAnsi="Arial" w:cs="Arial"/>
          <w:sz w:val="24"/>
          <w:szCs w:val="24"/>
        </w:rPr>
      </w:pPr>
      <w:r w:rsidRPr="00222468">
        <w:rPr>
          <w:rFonts w:ascii="Arial" w:hAnsi="Arial" w:cs="Arial"/>
          <w:sz w:val="24"/>
          <w:szCs w:val="24"/>
        </w:rPr>
        <w:t>(c)  FAQ</w:t>
      </w:r>
      <w:r w:rsidR="00143F7F" w:rsidRPr="00222468">
        <w:rPr>
          <w:rFonts w:ascii="Arial" w:hAnsi="Arial" w:cs="Arial"/>
          <w:sz w:val="24"/>
          <w:szCs w:val="24"/>
        </w:rPr>
        <w:t>s</w:t>
      </w:r>
      <w:r w:rsidRPr="00222468">
        <w:rPr>
          <w:rFonts w:ascii="Arial" w:hAnsi="Arial" w:cs="Arial"/>
          <w:sz w:val="24"/>
          <w:szCs w:val="24"/>
        </w:rPr>
        <w:t xml:space="preserve"> for FLA</w:t>
      </w:r>
      <w:r w:rsidR="0074740D" w:rsidRPr="00222468">
        <w:rPr>
          <w:rFonts w:ascii="Arial" w:hAnsi="Arial" w:cs="Arial"/>
          <w:sz w:val="24"/>
          <w:szCs w:val="24"/>
        </w:rPr>
        <w:t>.</w:t>
      </w:r>
    </w:p>
    <w:p w14:paraId="41DCE35E" w14:textId="5C82EF6C" w:rsidR="00CE0F89" w:rsidRPr="00222468" w:rsidRDefault="007667A3" w:rsidP="002D5B74">
      <w:pPr>
        <w:spacing w:line="360" w:lineRule="auto"/>
        <w:jc w:val="both"/>
        <w:rPr>
          <w:rFonts w:ascii="Arial" w:hAnsi="Arial" w:cs="Arial"/>
          <w:b/>
          <w:bCs/>
          <w:sz w:val="24"/>
          <w:szCs w:val="24"/>
        </w:rPr>
      </w:pPr>
      <w:r w:rsidRPr="00222468">
        <w:rPr>
          <w:rFonts w:ascii="Arial" w:hAnsi="Arial" w:cs="Arial"/>
          <w:b/>
          <w:bCs/>
          <w:sz w:val="24"/>
          <w:szCs w:val="24"/>
        </w:rPr>
        <w:t>9</w:t>
      </w:r>
      <w:r w:rsidR="00CE0F89" w:rsidRPr="00222468">
        <w:rPr>
          <w:rFonts w:ascii="Arial" w:hAnsi="Arial" w:cs="Arial"/>
          <w:b/>
          <w:bCs/>
          <w:sz w:val="24"/>
          <w:szCs w:val="24"/>
        </w:rPr>
        <w:t xml:space="preserve">. What is the reference period of </w:t>
      </w:r>
      <w:r w:rsidR="002D0887" w:rsidRPr="00222468">
        <w:rPr>
          <w:rFonts w:ascii="Arial" w:hAnsi="Arial" w:cs="Arial"/>
          <w:b/>
          <w:bCs/>
          <w:sz w:val="24"/>
          <w:szCs w:val="24"/>
        </w:rPr>
        <w:t>MF</w:t>
      </w:r>
      <w:r w:rsidR="00CE0F89" w:rsidRPr="00222468">
        <w:rPr>
          <w:rFonts w:ascii="Arial" w:hAnsi="Arial" w:cs="Arial"/>
          <w:b/>
          <w:bCs/>
          <w:sz w:val="24"/>
          <w:szCs w:val="24"/>
        </w:rPr>
        <w:t xml:space="preserve"> survey?</w:t>
      </w:r>
    </w:p>
    <w:p w14:paraId="520B6BA2" w14:textId="186C91E0" w:rsidR="00CE0F89" w:rsidRPr="00222468" w:rsidRDefault="00CE0F89" w:rsidP="002D5B74">
      <w:pPr>
        <w:spacing w:line="360" w:lineRule="auto"/>
        <w:jc w:val="both"/>
        <w:rPr>
          <w:rFonts w:ascii="Arial" w:hAnsi="Arial" w:cs="Arial"/>
          <w:sz w:val="24"/>
          <w:szCs w:val="24"/>
        </w:rPr>
      </w:pPr>
      <w:r w:rsidRPr="00222468">
        <w:rPr>
          <w:rFonts w:ascii="Arial" w:hAnsi="Arial" w:cs="Arial"/>
          <w:b/>
          <w:bCs/>
          <w:sz w:val="24"/>
          <w:szCs w:val="24"/>
        </w:rPr>
        <w:t xml:space="preserve">Ans.: </w:t>
      </w:r>
      <w:r w:rsidR="005224A8" w:rsidRPr="00222468">
        <w:rPr>
          <w:rFonts w:ascii="Arial" w:hAnsi="Arial" w:cs="Arial"/>
          <w:sz w:val="24"/>
          <w:szCs w:val="24"/>
        </w:rPr>
        <w:t>Financial Y</w:t>
      </w:r>
      <w:r w:rsidRPr="00222468">
        <w:rPr>
          <w:rFonts w:ascii="Arial" w:hAnsi="Arial" w:cs="Arial"/>
          <w:sz w:val="24"/>
          <w:szCs w:val="24"/>
        </w:rPr>
        <w:t xml:space="preserve">ear (FY) starting from </w:t>
      </w:r>
      <w:r w:rsidRPr="00222468">
        <w:rPr>
          <w:rFonts w:ascii="Arial" w:hAnsi="Arial" w:cs="Arial"/>
          <w:b/>
          <w:bCs/>
          <w:sz w:val="24"/>
          <w:szCs w:val="24"/>
        </w:rPr>
        <w:t xml:space="preserve">April YYYY </w:t>
      </w:r>
      <w:r w:rsidRPr="00222468">
        <w:rPr>
          <w:rFonts w:ascii="Arial" w:hAnsi="Arial" w:cs="Arial"/>
          <w:sz w:val="24"/>
          <w:szCs w:val="24"/>
        </w:rPr>
        <w:t>to</w:t>
      </w:r>
      <w:r w:rsidRPr="00222468">
        <w:rPr>
          <w:rFonts w:ascii="Arial" w:hAnsi="Arial" w:cs="Arial"/>
          <w:b/>
          <w:bCs/>
          <w:sz w:val="24"/>
          <w:szCs w:val="24"/>
        </w:rPr>
        <w:t xml:space="preserve"> March YYYY</w:t>
      </w:r>
      <w:r w:rsidRPr="00222468">
        <w:rPr>
          <w:rFonts w:ascii="Arial" w:hAnsi="Arial" w:cs="Arial"/>
          <w:sz w:val="24"/>
          <w:szCs w:val="24"/>
        </w:rPr>
        <w:t>.</w:t>
      </w:r>
    </w:p>
    <w:p w14:paraId="2ED5662B" w14:textId="1C362CB9" w:rsidR="00665754" w:rsidRPr="00222468" w:rsidRDefault="007667A3" w:rsidP="002D5B74">
      <w:pPr>
        <w:spacing w:line="360" w:lineRule="auto"/>
        <w:jc w:val="both"/>
        <w:rPr>
          <w:rFonts w:ascii="Arial" w:hAnsi="Arial" w:cs="Arial"/>
          <w:b/>
          <w:bCs/>
          <w:sz w:val="24"/>
          <w:szCs w:val="24"/>
        </w:rPr>
      </w:pPr>
      <w:r w:rsidRPr="00222468">
        <w:rPr>
          <w:rFonts w:ascii="Arial" w:hAnsi="Arial" w:cs="Arial"/>
          <w:b/>
          <w:bCs/>
          <w:sz w:val="24"/>
          <w:szCs w:val="24"/>
        </w:rPr>
        <w:t>10</w:t>
      </w:r>
      <w:r w:rsidR="00CE0F89" w:rsidRPr="00222468">
        <w:rPr>
          <w:rFonts w:ascii="Arial" w:hAnsi="Arial" w:cs="Arial"/>
          <w:b/>
          <w:bCs/>
          <w:sz w:val="24"/>
          <w:szCs w:val="24"/>
        </w:rPr>
        <w:t xml:space="preserve">. If the </w:t>
      </w:r>
      <w:r w:rsidR="008A408B" w:rsidRPr="00222468">
        <w:rPr>
          <w:rFonts w:ascii="Arial" w:hAnsi="Arial" w:cs="Arial"/>
          <w:b/>
          <w:bCs/>
          <w:sz w:val="24"/>
          <w:szCs w:val="24"/>
        </w:rPr>
        <w:t xml:space="preserve">MF </w:t>
      </w:r>
      <w:r w:rsidR="00CE0F89" w:rsidRPr="00222468">
        <w:rPr>
          <w:rFonts w:ascii="Arial" w:hAnsi="Arial" w:cs="Arial"/>
          <w:b/>
          <w:bCs/>
          <w:sz w:val="24"/>
          <w:szCs w:val="24"/>
        </w:rPr>
        <w:t>company/</w:t>
      </w:r>
      <w:r w:rsidR="008A408B" w:rsidRPr="00222468">
        <w:rPr>
          <w:rFonts w:ascii="Arial" w:hAnsi="Arial" w:cs="Arial"/>
          <w:b/>
          <w:bCs/>
          <w:sz w:val="24"/>
          <w:szCs w:val="24"/>
        </w:rPr>
        <w:t>AMCs</w:t>
      </w:r>
      <w:r w:rsidR="00CE0F89" w:rsidRPr="00222468">
        <w:rPr>
          <w:rFonts w:ascii="Arial" w:hAnsi="Arial" w:cs="Arial"/>
          <w:b/>
          <w:bCs/>
          <w:sz w:val="24"/>
          <w:szCs w:val="24"/>
        </w:rPr>
        <w:t xml:space="preserve"> </w:t>
      </w:r>
      <w:r w:rsidR="00367A02" w:rsidRPr="00222468">
        <w:rPr>
          <w:rFonts w:ascii="Arial" w:hAnsi="Arial" w:cs="Arial"/>
          <w:b/>
          <w:bCs/>
          <w:sz w:val="24"/>
          <w:szCs w:val="24"/>
        </w:rPr>
        <w:t>does</w:t>
      </w:r>
      <w:r w:rsidR="005224A8" w:rsidRPr="00222468">
        <w:rPr>
          <w:rFonts w:ascii="Arial" w:hAnsi="Arial" w:cs="Arial"/>
          <w:b/>
          <w:bCs/>
          <w:sz w:val="24"/>
          <w:szCs w:val="24"/>
        </w:rPr>
        <w:t xml:space="preserve"> not</w:t>
      </w:r>
      <w:r w:rsidR="00367A02" w:rsidRPr="00222468">
        <w:rPr>
          <w:rFonts w:ascii="Arial" w:hAnsi="Arial" w:cs="Arial"/>
          <w:b/>
          <w:bCs/>
          <w:sz w:val="24"/>
          <w:szCs w:val="24"/>
        </w:rPr>
        <w:t xml:space="preserve"> </w:t>
      </w:r>
      <w:r w:rsidR="00CE0F89" w:rsidRPr="00222468">
        <w:rPr>
          <w:rFonts w:ascii="Arial" w:hAnsi="Arial" w:cs="Arial"/>
          <w:b/>
          <w:bCs/>
          <w:sz w:val="24"/>
          <w:szCs w:val="24"/>
        </w:rPr>
        <w:t xml:space="preserve">have </w:t>
      </w:r>
      <w:r w:rsidR="00367A02" w:rsidRPr="00222468">
        <w:rPr>
          <w:rFonts w:ascii="Arial" w:hAnsi="Arial" w:cs="Arial"/>
          <w:b/>
          <w:bCs/>
          <w:sz w:val="24"/>
          <w:szCs w:val="24"/>
        </w:rPr>
        <w:t>foreign liability and assets</w:t>
      </w:r>
      <w:r w:rsidR="00CE0F89" w:rsidRPr="00222468">
        <w:rPr>
          <w:rFonts w:ascii="Arial" w:hAnsi="Arial" w:cs="Arial"/>
          <w:b/>
          <w:bCs/>
          <w:sz w:val="24"/>
          <w:szCs w:val="24"/>
        </w:rPr>
        <w:t xml:space="preserve"> during the reference period, do they need </w:t>
      </w:r>
      <w:r w:rsidR="00EA1714" w:rsidRPr="00222468">
        <w:rPr>
          <w:rFonts w:ascii="Arial" w:hAnsi="Arial" w:cs="Arial"/>
          <w:b/>
          <w:bCs/>
          <w:sz w:val="24"/>
          <w:szCs w:val="24"/>
        </w:rPr>
        <w:t xml:space="preserve">to </w:t>
      </w:r>
      <w:r w:rsidR="005228A1" w:rsidRPr="00222468">
        <w:rPr>
          <w:rFonts w:ascii="Arial" w:hAnsi="Arial" w:cs="Arial"/>
          <w:b/>
          <w:bCs/>
          <w:sz w:val="24"/>
          <w:szCs w:val="24"/>
        </w:rPr>
        <w:t>participate in the survey</w:t>
      </w:r>
      <w:r w:rsidR="00D6757E" w:rsidRPr="00222468">
        <w:rPr>
          <w:rFonts w:ascii="Arial" w:hAnsi="Arial" w:cs="Arial"/>
          <w:b/>
          <w:bCs/>
          <w:sz w:val="24"/>
          <w:szCs w:val="24"/>
        </w:rPr>
        <w:t>?</w:t>
      </w:r>
    </w:p>
    <w:p w14:paraId="4BBD3C63" w14:textId="36E38354" w:rsidR="00665754" w:rsidRPr="00222468" w:rsidRDefault="00EA1714" w:rsidP="002D5B74">
      <w:pPr>
        <w:spacing w:line="360" w:lineRule="auto"/>
        <w:jc w:val="both"/>
        <w:rPr>
          <w:rFonts w:ascii="Arial" w:hAnsi="Arial" w:cs="Arial"/>
          <w:sz w:val="24"/>
          <w:szCs w:val="24"/>
        </w:rPr>
      </w:pPr>
      <w:r w:rsidRPr="00222468">
        <w:rPr>
          <w:rFonts w:ascii="Arial" w:hAnsi="Arial" w:cs="Arial"/>
          <w:b/>
          <w:bCs/>
          <w:sz w:val="24"/>
          <w:szCs w:val="24"/>
        </w:rPr>
        <w:lastRenderedPageBreak/>
        <w:t xml:space="preserve">Ans.: </w:t>
      </w:r>
      <w:r w:rsidR="002B785A" w:rsidRPr="00222468">
        <w:rPr>
          <w:rFonts w:ascii="Arial" w:hAnsi="Arial" w:cs="Arial"/>
          <w:sz w:val="24"/>
          <w:szCs w:val="24"/>
        </w:rPr>
        <w:t xml:space="preserve">If the </w:t>
      </w:r>
      <w:r w:rsidR="008A408B" w:rsidRPr="00222468">
        <w:rPr>
          <w:rFonts w:ascii="Arial" w:hAnsi="Arial" w:cs="Arial"/>
          <w:sz w:val="24"/>
          <w:szCs w:val="24"/>
        </w:rPr>
        <w:t xml:space="preserve">MF company/AMCs </w:t>
      </w:r>
      <w:r w:rsidR="005224A8" w:rsidRPr="00222468">
        <w:rPr>
          <w:rFonts w:ascii="Arial" w:hAnsi="Arial" w:cs="Arial"/>
          <w:sz w:val="24"/>
          <w:szCs w:val="24"/>
        </w:rPr>
        <w:t>does not</w:t>
      </w:r>
      <w:r w:rsidR="002B785A" w:rsidRPr="00222468">
        <w:rPr>
          <w:rFonts w:ascii="Arial" w:hAnsi="Arial" w:cs="Arial"/>
          <w:sz w:val="24"/>
          <w:szCs w:val="24"/>
        </w:rPr>
        <w:t xml:space="preserve"> have </w:t>
      </w:r>
      <w:r w:rsidR="00367A02" w:rsidRPr="00222468">
        <w:rPr>
          <w:rFonts w:ascii="Arial" w:hAnsi="Arial" w:cs="Arial"/>
          <w:sz w:val="24"/>
          <w:szCs w:val="24"/>
        </w:rPr>
        <w:t xml:space="preserve">foreign liability and assets </w:t>
      </w:r>
      <w:r w:rsidR="002B785A" w:rsidRPr="00222468">
        <w:rPr>
          <w:rFonts w:ascii="Arial" w:hAnsi="Arial" w:cs="Arial"/>
          <w:sz w:val="24"/>
          <w:szCs w:val="24"/>
        </w:rPr>
        <w:t xml:space="preserve">during the reference period, then that company is required to submit </w:t>
      </w:r>
      <w:r w:rsidR="007D1D1F" w:rsidRPr="00222468">
        <w:rPr>
          <w:rFonts w:ascii="Arial" w:hAnsi="Arial" w:cs="Arial"/>
          <w:b/>
          <w:bCs/>
          <w:sz w:val="24"/>
          <w:szCs w:val="24"/>
          <w:u w:val="single"/>
        </w:rPr>
        <w:t>NIL</w:t>
      </w:r>
      <w:r w:rsidR="007D1D1F" w:rsidRPr="00222468">
        <w:rPr>
          <w:rFonts w:ascii="Arial" w:hAnsi="Arial" w:cs="Arial"/>
          <w:sz w:val="24"/>
          <w:szCs w:val="24"/>
        </w:rPr>
        <w:t xml:space="preserve"> </w:t>
      </w:r>
      <w:r w:rsidR="002B785A" w:rsidRPr="00222468">
        <w:rPr>
          <w:rFonts w:ascii="Arial" w:hAnsi="Arial" w:cs="Arial"/>
          <w:sz w:val="24"/>
          <w:szCs w:val="24"/>
        </w:rPr>
        <w:t xml:space="preserve">survey schedule of </w:t>
      </w:r>
      <w:r w:rsidR="008A408B" w:rsidRPr="00222468">
        <w:rPr>
          <w:rFonts w:ascii="Arial" w:hAnsi="Arial" w:cs="Arial"/>
          <w:sz w:val="24"/>
          <w:szCs w:val="24"/>
        </w:rPr>
        <w:t>MF survey/FLA form online on FLAIR portal respectively.</w:t>
      </w:r>
    </w:p>
    <w:p w14:paraId="180DBE5F" w14:textId="72A64A73" w:rsidR="00B27EF8" w:rsidRPr="00222468" w:rsidRDefault="007667A3" w:rsidP="00B27EF8">
      <w:pPr>
        <w:spacing w:line="360" w:lineRule="auto"/>
        <w:jc w:val="both"/>
        <w:rPr>
          <w:rFonts w:ascii="Arial" w:hAnsi="Arial" w:cs="Arial"/>
          <w:b/>
          <w:bCs/>
          <w:sz w:val="24"/>
          <w:szCs w:val="24"/>
        </w:rPr>
      </w:pPr>
      <w:r w:rsidRPr="00222468">
        <w:rPr>
          <w:rFonts w:ascii="Arial" w:hAnsi="Arial" w:cs="Arial"/>
          <w:b/>
          <w:bCs/>
          <w:sz w:val="24"/>
          <w:szCs w:val="24"/>
        </w:rPr>
        <w:t>11</w:t>
      </w:r>
      <w:r w:rsidR="008A408B" w:rsidRPr="00222468">
        <w:rPr>
          <w:rFonts w:ascii="Arial" w:hAnsi="Arial" w:cs="Arial"/>
          <w:b/>
          <w:bCs/>
          <w:sz w:val="24"/>
          <w:szCs w:val="24"/>
        </w:rPr>
        <w:t>.</w:t>
      </w:r>
      <w:r w:rsidR="00B27EF8" w:rsidRPr="00222468">
        <w:rPr>
          <w:rFonts w:ascii="Arial" w:hAnsi="Arial" w:cs="Arial"/>
          <w:b/>
          <w:bCs/>
          <w:sz w:val="24"/>
          <w:szCs w:val="24"/>
        </w:rPr>
        <w:t xml:space="preserve"> How would an acknowledgement be provided on submission of the MF survey schedule?</w:t>
      </w:r>
    </w:p>
    <w:p w14:paraId="77C64206" w14:textId="511923A4" w:rsidR="00B40035" w:rsidRPr="00222468" w:rsidRDefault="00B27EF8" w:rsidP="00B27EF8">
      <w:pPr>
        <w:spacing w:line="360" w:lineRule="auto"/>
        <w:jc w:val="both"/>
        <w:rPr>
          <w:rFonts w:ascii="Arial" w:hAnsi="Arial" w:cs="Arial"/>
          <w:sz w:val="24"/>
          <w:szCs w:val="24"/>
        </w:rPr>
      </w:pPr>
      <w:r w:rsidRPr="00222468">
        <w:rPr>
          <w:rFonts w:ascii="Arial" w:hAnsi="Arial" w:cs="Arial"/>
          <w:b/>
          <w:bCs/>
          <w:sz w:val="24"/>
          <w:szCs w:val="24"/>
        </w:rPr>
        <w:t>Ans.:</w:t>
      </w:r>
      <w:r w:rsidRPr="00222468">
        <w:rPr>
          <w:rFonts w:ascii="Arial" w:hAnsi="Arial" w:cs="Arial"/>
          <w:sz w:val="24"/>
          <w:szCs w:val="24"/>
        </w:rPr>
        <w:t xml:space="preserve"> </w:t>
      </w:r>
      <w:r w:rsidR="00B40035" w:rsidRPr="00222468">
        <w:rPr>
          <w:rFonts w:ascii="Arial" w:hAnsi="Arial" w:cs="Arial"/>
          <w:sz w:val="24"/>
          <w:szCs w:val="24"/>
        </w:rPr>
        <w:t xml:space="preserve">After sending the filled in excel based MF survey schedule to </w:t>
      </w:r>
      <w:hyperlink r:id="rId12" w:history="1">
        <w:r w:rsidR="00B40035" w:rsidRPr="00222468">
          <w:rPr>
            <w:rStyle w:val="Hyperlink"/>
            <w:rFonts w:ascii="Arial" w:hAnsi="Arial" w:cs="Arial"/>
            <w:sz w:val="24"/>
            <w:szCs w:val="24"/>
          </w:rPr>
          <w:t>mf@rbi.org.in</w:t>
        </w:r>
      </w:hyperlink>
      <w:r w:rsidR="00B40035" w:rsidRPr="00222468">
        <w:rPr>
          <w:rFonts w:ascii="Arial" w:hAnsi="Arial" w:cs="Arial"/>
          <w:sz w:val="24"/>
          <w:szCs w:val="24"/>
        </w:rPr>
        <w:t xml:space="preserve">, you </w:t>
      </w:r>
      <w:r w:rsidRPr="00222468">
        <w:rPr>
          <w:rFonts w:ascii="Arial" w:hAnsi="Arial" w:cs="Arial"/>
          <w:sz w:val="24"/>
          <w:szCs w:val="24"/>
        </w:rPr>
        <w:t>will receive the system-generated acknowledgement of MF survey. No separate mail will be sent in this regard. Ensure that you have received a successful processing acknowledgement. If some error is mentioned in the acknowledgement</w:t>
      </w:r>
      <w:r w:rsidR="00B40035" w:rsidRPr="00222468">
        <w:rPr>
          <w:rFonts w:ascii="Arial" w:hAnsi="Arial" w:cs="Arial"/>
          <w:sz w:val="24"/>
          <w:szCs w:val="24"/>
        </w:rPr>
        <w:t xml:space="preserve">, </w:t>
      </w:r>
      <w:r w:rsidRPr="00222468">
        <w:rPr>
          <w:rFonts w:ascii="Arial" w:hAnsi="Arial" w:cs="Arial"/>
          <w:sz w:val="24"/>
          <w:szCs w:val="24"/>
        </w:rPr>
        <w:t>then you are required to resubmit the form by rectifying the mentioned error.</w:t>
      </w:r>
      <w:r w:rsidR="00B40035" w:rsidRPr="00222468">
        <w:rPr>
          <w:rFonts w:ascii="Arial" w:hAnsi="Arial" w:cs="Arial"/>
          <w:sz w:val="24"/>
          <w:szCs w:val="24"/>
        </w:rPr>
        <w:tab/>
      </w:r>
      <w:r w:rsidR="00B40035" w:rsidRPr="00222468">
        <w:rPr>
          <w:rFonts w:ascii="Arial" w:hAnsi="Arial" w:cs="Arial"/>
          <w:sz w:val="24"/>
          <w:szCs w:val="24"/>
        </w:rPr>
        <w:tab/>
      </w:r>
      <w:r w:rsidR="00B40035" w:rsidRPr="00222468">
        <w:rPr>
          <w:rFonts w:ascii="Arial" w:hAnsi="Arial" w:cs="Arial"/>
          <w:sz w:val="24"/>
          <w:szCs w:val="24"/>
        </w:rPr>
        <w:tab/>
      </w:r>
    </w:p>
    <w:p w14:paraId="4D718362" w14:textId="77777777" w:rsidR="007667A3" w:rsidRPr="00222468" w:rsidRDefault="007667A3" w:rsidP="00D802E0">
      <w:pPr>
        <w:spacing w:line="360" w:lineRule="auto"/>
        <w:jc w:val="both"/>
        <w:rPr>
          <w:rFonts w:ascii="Arial" w:hAnsi="Arial" w:cs="Arial"/>
          <w:b/>
          <w:bCs/>
          <w:sz w:val="24"/>
          <w:szCs w:val="24"/>
        </w:rPr>
      </w:pPr>
      <w:r w:rsidRPr="00222468">
        <w:rPr>
          <w:rFonts w:ascii="Arial" w:hAnsi="Arial" w:cs="Arial"/>
          <w:b/>
          <w:bCs/>
          <w:sz w:val="24"/>
          <w:szCs w:val="24"/>
        </w:rPr>
        <w:t>12</w:t>
      </w:r>
      <w:r w:rsidR="00D802E0" w:rsidRPr="00222468">
        <w:rPr>
          <w:rFonts w:ascii="Arial" w:hAnsi="Arial" w:cs="Arial"/>
          <w:b/>
          <w:bCs/>
          <w:sz w:val="24"/>
          <w:szCs w:val="24"/>
        </w:rPr>
        <w:t>. What information should be reported in MF survey, if balance sheet of the company is not audited before the due date of submission?</w:t>
      </w:r>
      <w:r w:rsidR="00CC1AB4" w:rsidRPr="00222468">
        <w:rPr>
          <w:rFonts w:ascii="Arial" w:hAnsi="Arial" w:cs="Arial"/>
          <w:b/>
          <w:bCs/>
          <w:sz w:val="24"/>
          <w:szCs w:val="24"/>
        </w:rPr>
        <w:t xml:space="preserve"> </w:t>
      </w:r>
    </w:p>
    <w:p w14:paraId="061FC573" w14:textId="582D3AE0" w:rsidR="00D802E0" w:rsidRPr="00222468" w:rsidRDefault="00D802E0" w:rsidP="00D802E0">
      <w:pPr>
        <w:spacing w:line="360" w:lineRule="auto"/>
        <w:jc w:val="both"/>
        <w:rPr>
          <w:rFonts w:ascii="Arial" w:hAnsi="Arial" w:cs="Arial"/>
          <w:sz w:val="24"/>
          <w:szCs w:val="24"/>
        </w:rPr>
      </w:pPr>
      <w:r w:rsidRPr="00222468">
        <w:rPr>
          <w:rFonts w:ascii="Arial" w:hAnsi="Arial" w:cs="Arial"/>
          <w:b/>
          <w:bCs/>
          <w:sz w:val="24"/>
          <w:szCs w:val="24"/>
        </w:rPr>
        <w:t>Ans.:</w:t>
      </w:r>
      <w:r w:rsidRPr="00222468">
        <w:rPr>
          <w:rFonts w:ascii="Arial" w:hAnsi="Arial" w:cs="Arial"/>
          <w:sz w:val="24"/>
          <w:szCs w:val="24"/>
        </w:rPr>
        <w:t xml:space="preserve"> If the company’s accounts are not audited before the due date of submission, i.e. July </w:t>
      </w:r>
      <w:r w:rsidR="00B0496B" w:rsidRPr="00222468">
        <w:rPr>
          <w:rFonts w:ascii="Arial" w:hAnsi="Arial" w:cs="Arial"/>
          <w:sz w:val="24"/>
          <w:szCs w:val="24"/>
        </w:rPr>
        <w:t>15</w:t>
      </w:r>
      <w:r w:rsidRPr="00222468">
        <w:rPr>
          <w:rFonts w:ascii="Arial" w:hAnsi="Arial" w:cs="Arial"/>
          <w:sz w:val="24"/>
          <w:szCs w:val="24"/>
        </w:rPr>
        <w:t>, then the MF survey schedule should be submitted based on unaudited (provisional) account.</w:t>
      </w:r>
    </w:p>
    <w:p w14:paraId="09076361" w14:textId="4C792384" w:rsidR="0068028E" w:rsidRPr="00222468" w:rsidRDefault="007667A3" w:rsidP="0068028E">
      <w:pPr>
        <w:spacing w:line="360" w:lineRule="auto"/>
        <w:jc w:val="both"/>
        <w:rPr>
          <w:rFonts w:ascii="Arial" w:hAnsi="Arial" w:cs="Arial"/>
          <w:b/>
          <w:bCs/>
          <w:sz w:val="24"/>
          <w:szCs w:val="24"/>
        </w:rPr>
      </w:pPr>
      <w:r w:rsidRPr="00222468">
        <w:rPr>
          <w:rFonts w:ascii="Arial" w:hAnsi="Arial" w:cs="Arial"/>
          <w:b/>
          <w:bCs/>
          <w:sz w:val="24"/>
          <w:szCs w:val="24"/>
        </w:rPr>
        <w:t>13</w:t>
      </w:r>
      <w:r w:rsidR="0068028E" w:rsidRPr="00222468">
        <w:rPr>
          <w:rFonts w:ascii="Arial" w:hAnsi="Arial" w:cs="Arial"/>
          <w:b/>
          <w:bCs/>
          <w:sz w:val="24"/>
          <w:szCs w:val="24"/>
        </w:rPr>
        <w:t>. In case where account closing period of the MF company/AMCs is different from reference period (end-March), can we report the information as per account closing period?</w:t>
      </w:r>
    </w:p>
    <w:p w14:paraId="7B7C28C5" w14:textId="77777777" w:rsidR="0068028E" w:rsidRPr="00222468" w:rsidRDefault="0068028E" w:rsidP="0068028E">
      <w:pPr>
        <w:pStyle w:val="Default"/>
        <w:spacing w:line="288" w:lineRule="auto"/>
        <w:jc w:val="both"/>
        <w:rPr>
          <w:rFonts w:eastAsia="Times New Roman"/>
          <w:color w:val="auto"/>
          <w:sz w:val="8"/>
          <w:szCs w:val="8"/>
          <w:lang w:val="en-IN" w:eastAsia="en-IN"/>
        </w:rPr>
      </w:pPr>
    </w:p>
    <w:p w14:paraId="2EFAF78D" w14:textId="6CA638EE" w:rsidR="003409DE" w:rsidRPr="003B0C75" w:rsidRDefault="0068028E" w:rsidP="003B0C75">
      <w:pPr>
        <w:spacing w:line="360" w:lineRule="auto"/>
        <w:jc w:val="both"/>
        <w:rPr>
          <w:rFonts w:ascii="Arial" w:hAnsi="Arial" w:cs="Arial"/>
          <w:sz w:val="24"/>
          <w:szCs w:val="24"/>
        </w:rPr>
      </w:pPr>
      <w:r w:rsidRPr="00222468">
        <w:rPr>
          <w:rFonts w:ascii="Arial" w:hAnsi="Arial" w:cs="Arial"/>
          <w:b/>
          <w:bCs/>
          <w:sz w:val="24"/>
          <w:szCs w:val="24"/>
        </w:rPr>
        <w:t>Ans.:</w:t>
      </w:r>
      <w:r w:rsidRPr="00222468">
        <w:rPr>
          <w:rFonts w:ascii="Arial" w:hAnsi="Arial" w:cs="Arial"/>
          <w:sz w:val="24"/>
          <w:szCs w:val="24"/>
        </w:rPr>
        <w:t xml:space="preserve"> No, the company cannot report the information as per the account closing period, in case it is different from reference period (end-March). The information should be reported for the reference period only, i.e. previous March and latest March, based on the company’s internal assessment.</w:t>
      </w:r>
    </w:p>
    <w:p w14:paraId="4CE0B72B" w14:textId="766F6BF5" w:rsidR="003409DE" w:rsidRPr="00222468" w:rsidRDefault="003B0C75" w:rsidP="003409DE">
      <w:pPr>
        <w:jc w:val="both"/>
        <w:rPr>
          <w:rFonts w:ascii="Arial" w:eastAsia="Times New Roman" w:hAnsi="Arial" w:cs="Arial"/>
          <w:b/>
          <w:bCs/>
          <w:sz w:val="24"/>
          <w:szCs w:val="24"/>
        </w:rPr>
      </w:pPr>
      <w:r w:rsidRPr="003B0C75">
        <w:rPr>
          <w:rFonts w:ascii="Arial" w:hAnsi="Arial" w:cs="Arial"/>
          <w:b/>
          <w:bCs/>
          <w:sz w:val="24"/>
          <w:szCs w:val="24"/>
        </w:rPr>
        <w:t>14</w:t>
      </w:r>
      <w:r w:rsidR="003409DE" w:rsidRPr="003B0C75">
        <w:rPr>
          <w:rFonts w:ascii="Arial" w:hAnsi="Arial" w:cs="Arial"/>
          <w:b/>
          <w:bCs/>
          <w:sz w:val="24"/>
          <w:szCs w:val="24"/>
        </w:rPr>
        <w:t xml:space="preserve">. </w:t>
      </w:r>
      <w:r w:rsidR="003409DE" w:rsidRPr="00222468">
        <w:rPr>
          <w:rFonts w:ascii="Arial" w:hAnsi="Arial" w:cs="Arial"/>
          <w:b/>
          <w:sz w:val="24"/>
          <w:szCs w:val="24"/>
        </w:rPr>
        <w:t>Provide the list of the Fatal and Non-Fatal Errors with their descriptions.</w:t>
      </w:r>
    </w:p>
    <w:p w14:paraId="63DFCC9A" w14:textId="47391256" w:rsidR="003409DE" w:rsidRPr="00222468" w:rsidRDefault="003409DE" w:rsidP="0074740D">
      <w:pPr>
        <w:spacing w:line="360" w:lineRule="auto"/>
        <w:jc w:val="both"/>
        <w:rPr>
          <w:rFonts w:ascii="Arial" w:eastAsia="Times New Roman" w:hAnsi="Arial" w:cs="Arial"/>
          <w:sz w:val="24"/>
          <w:szCs w:val="24"/>
        </w:rPr>
      </w:pPr>
      <w:r w:rsidRPr="00222468">
        <w:rPr>
          <w:rFonts w:ascii="Arial" w:hAnsi="Arial" w:cs="Arial"/>
          <w:b/>
          <w:sz w:val="24"/>
          <w:szCs w:val="24"/>
        </w:rPr>
        <w:t>Ans</w:t>
      </w:r>
      <w:r w:rsidR="0074740D" w:rsidRPr="00222468">
        <w:rPr>
          <w:rFonts w:ascii="Arial" w:hAnsi="Arial" w:cs="Arial"/>
          <w:b/>
          <w:sz w:val="24"/>
          <w:szCs w:val="24"/>
        </w:rPr>
        <w:t>.</w:t>
      </w:r>
      <w:r w:rsidRPr="00222468">
        <w:rPr>
          <w:rFonts w:ascii="Arial" w:hAnsi="Arial" w:cs="Arial"/>
          <w:b/>
          <w:sz w:val="24"/>
          <w:szCs w:val="24"/>
        </w:rPr>
        <w:t>:</w:t>
      </w:r>
      <w:r w:rsidRPr="00222468">
        <w:rPr>
          <w:rFonts w:ascii="Arial" w:hAnsi="Arial" w:cs="Arial"/>
          <w:sz w:val="24"/>
          <w:szCs w:val="24"/>
        </w:rPr>
        <w:t xml:space="preserve"> Please refer to the below table containing the error codes (Fatal error, non-Fatal error) with their descriptions. If you get an acknowledgment of the processed data with any Fatal error codes, then follow the below-mentioned fatal error message/description and revise your data accordingly. The revised data may be resubmitted on </w:t>
      </w:r>
      <w:hyperlink r:id="rId13" w:history="1">
        <w:r w:rsidRPr="00222468">
          <w:rPr>
            <w:rStyle w:val="Hyperlink"/>
            <w:rFonts w:ascii="Arial" w:hAnsi="Arial" w:cs="Arial"/>
          </w:rPr>
          <w:t>mf@rbi.org.in</w:t>
        </w:r>
      </w:hyperlink>
      <w:r w:rsidRPr="00222468">
        <w:rPr>
          <w:rFonts w:ascii="Arial" w:hAnsi="Arial" w:cs="Arial"/>
          <w:sz w:val="24"/>
          <w:szCs w:val="24"/>
        </w:rPr>
        <w:t xml:space="preserve">. In case if you get an acknowledgment of the processed data with any </w:t>
      </w:r>
      <w:r w:rsidR="00BD4693" w:rsidRPr="00222468">
        <w:rPr>
          <w:rFonts w:ascii="Arial" w:hAnsi="Arial" w:cs="Arial"/>
          <w:sz w:val="24"/>
          <w:szCs w:val="24"/>
        </w:rPr>
        <w:t>non-fatal</w:t>
      </w:r>
      <w:r w:rsidRPr="00222468">
        <w:rPr>
          <w:rFonts w:ascii="Arial" w:hAnsi="Arial" w:cs="Arial"/>
          <w:sz w:val="24"/>
          <w:szCs w:val="24"/>
        </w:rPr>
        <w:t xml:space="preserve"> error codes, then give justification/clarification on the errors mentioned, by email to </w:t>
      </w:r>
      <w:hyperlink r:id="rId14" w:history="1">
        <w:r w:rsidR="00A334A3" w:rsidRPr="00222468">
          <w:rPr>
            <w:rStyle w:val="Hyperlink"/>
            <w:rFonts w:ascii="Arial" w:hAnsi="Arial" w:cs="Arial"/>
          </w:rPr>
          <w:t>mfquery@rbi.org.in</w:t>
        </w:r>
      </w:hyperlink>
      <w:r w:rsidRPr="00222468">
        <w:rPr>
          <w:rFonts w:ascii="Arial" w:hAnsi="Arial" w:cs="Arial"/>
          <w:sz w:val="24"/>
          <w:szCs w:val="24"/>
        </w:rPr>
        <w:t>.</w:t>
      </w:r>
      <w:r w:rsidRPr="00222468">
        <w:rPr>
          <w:rFonts w:ascii="Arial" w:eastAsia="Times New Roman" w:hAnsi="Arial" w:cs="Arial"/>
          <w:sz w:val="24"/>
          <w:szCs w:val="24"/>
        </w:rPr>
        <w:t xml:space="preserve"> </w:t>
      </w:r>
      <w:r w:rsidRPr="00222468">
        <w:rPr>
          <w:rFonts w:ascii="Arial" w:hAnsi="Arial" w:cs="Arial"/>
          <w:sz w:val="24"/>
          <w:szCs w:val="24"/>
        </w:rPr>
        <w:t>In case if you wish to revise the data based</w:t>
      </w:r>
      <w:r w:rsidR="00A334A3" w:rsidRPr="00222468">
        <w:rPr>
          <w:rFonts w:ascii="Arial" w:hAnsi="Arial" w:cs="Arial"/>
          <w:sz w:val="24"/>
          <w:szCs w:val="24"/>
        </w:rPr>
        <w:t xml:space="preserve"> </w:t>
      </w:r>
      <w:r w:rsidR="00A334A3" w:rsidRPr="00222468">
        <w:rPr>
          <w:rFonts w:ascii="Arial" w:hAnsi="Arial" w:cs="Arial"/>
          <w:sz w:val="24"/>
          <w:szCs w:val="24"/>
        </w:rPr>
        <w:lastRenderedPageBreak/>
        <w:t xml:space="preserve">on the </w:t>
      </w:r>
      <w:r w:rsidR="00BD4693" w:rsidRPr="00222468">
        <w:rPr>
          <w:rFonts w:ascii="Arial" w:hAnsi="Arial" w:cs="Arial"/>
          <w:sz w:val="24"/>
          <w:szCs w:val="24"/>
        </w:rPr>
        <w:t>non-fatal</w:t>
      </w:r>
      <w:r w:rsidRPr="00222468">
        <w:rPr>
          <w:rFonts w:ascii="Arial" w:hAnsi="Arial" w:cs="Arial"/>
          <w:sz w:val="24"/>
          <w:szCs w:val="24"/>
        </w:rPr>
        <w:t xml:space="preserve"> error,</w:t>
      </w:r>
      <w:r w:rsidR="00A334A3" w:rsidRPr="00222468">
        <w:rPr>
          <w:rFonts w:ascii="Arial" w:hAnsi="Arial" w:cs="Arial"/>
          <w:sz w:val="24"/>
          <w:szCs w:val="24"/>
        </w:rPr>
        <w:t xml:space="preserve"> then you may revise the data and</w:t>
      </w:r>
      <w:r w:rsidRPr="00222468">
        <w:rPr>
          <w:rFonts w:ascii="Arial" w:hAnsi="Arial" w:cs="Arial"/>
          <w:sz w:val="24"/>
          <w:szCs w:val="24"/>
        </w:rPr>
        <w:t xml:space="preserve"> resubmit the same to</w:t>
      </w:r>
      <w:r w:rsidRPr="00222468">
        <w:rPr>
          <w:rFonts w:ascii="Arial" w:eastAsia="Times New Roman" w:hAnsi="Arial" w:cs="Arial"/>
          <w:sz w:val="24"/>
          <w:szCs w:val="24"/>
        </w:rPr>
        <w:t xml:space="preserve"> </w:t>
      </w:r>
      <w:hyperlink r:id="rId15" w:history="1">
        <w:r w:rsidRPr="00222468">
          <w:rPr>
            <w:rStyle w:val="Hyperlink"/>
            <w:rFonts w:ascii="Arial" w:hAnsi="Arial" w:cs="Arial"/>
          </w:rPr>
          <w:t>mf@rbi.org.in</w:t>
        </w:r>
      </w:hyperlink>
      <w:r w:rsidRPr="00222468">
        <w:rPr>
          <w:rFonts w:ascii="Arial" w:eastAsia="Times New Roman" w:hAnsi="Arial" w:cs="Arial"/>
          <w:sz w:val="24"/>
          <w:szCs w:val="24"/>
        </w:rPr>
        <w:t xml:space="preserve"> </w:t>
      </w:r>
    </w:p>
    <w:p w14:paraId="6515AB17" w14:textId="77777777" w:rsidR="00B452DC" w:rsidRPr="00222468" w:rsidRDefault="00B452DC" w:rsidP="003409DE">
      <w:pPr>
        <w:jc w:val="both"/>
        <w:rPr>
          <w:rFonts w:ascii="Arial" w:eastAsia="Times New Roman" w:hAnsi="Arial" w:cs="Arial"/>
          <w:sz w:val="24"/>
          <w:szCs w:val="24"/>
        </w:rPr>
      </w:pPr>
    </w:p>
    <w:tbl>
      <w:tblPr>
        <w:tblW w:w="9153" w:type="dxa"/>
        <w:tblLook w:val="04A0" w:firstRow="1" w:lastRow="0" w:firstColumn="1" w:lastColumn="0" w:noHBand="0" w:noVBand="1"/>
      </w:tblPr>
      <w:tblGrid>
        <w:gridCol w:w="571"/>
        <w:gridCol w:w="4912"/>
        <w:gridCol w:w="1831"/>
        <w:gridCol w:w="2840"/>
      </w:tblGrid>
      <w:tr w:rsidR="00FA64D1" w:rsidRPr="00222468" w14:paraId="25F6F327" w14:textId="77777777" w:rsidTr="00222468">
        <w:trPr>
          <w:trHeight w:val="194"/>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ED5474" w14:textId="77777777" w:rsidR="00FA64D1" w:rsidRPr="00222468" w:rsidRDefault="00FA64D1" w:rsidP="00D1177D">
            <w:pPr>
              <w:spacing w:after="0" w:line="240" w:lineRule="auto"/>
              <w:jc w:val="center"/>
              <w:rPr>
                <w:rFonts w:ascii="Arial" w:eastAsia="Times New Roman" w:hAnsi="Arial" w:cs="Arial"/>
                <w:b/>
                <w:bCs/>
                <w:color w:val="000000"/>
              </w:rPr>
            </w:pPr>
            <w:r w:rsidRPr="00222468">
              <w:rPr>
                <w:rFonts w:ascii="Arial" w:eastAsia="Times New Roman" w:hAnsi="Arial" w:cs="Arial"/>
                <w:b/>
                <w:bCs/>
                <w:color w:val="000000"/>
              </w:rPr>
              <w:t>Sl No.</w:t>
            </w:r>
          </w:p>
        </w:tc>
        <w:tc>
          <w:tcPr>
            <w:tcW w:w="8633" w:type="dxa"/>
            <w:gridSpan w:val="3"/>
            <w:tcBorders>
              <w:top w:val="single" w:sz="4" w:space="0" w:color="auto"/>
              <w:left w:val="nil"/>
              <w:bottom w:val="single" w:sz="4" w:space="0" w:color="auto"/>
              <w:right w:val="single" w:sz="4" w:space="0" w:color="000000"/>
            </w:tcBorders>
            <w:shd w:val="clear" w:color="auto" w:fill="B4C6E7" w:themeFill="accent1" w:themeFillTint="66"/>
            <w:noWrap/>
            <w:vAlign w:val="bottom"/>
            <w:hideMark/>
          </w:tcPr>
          <w:p w14:paraId="4FCDD1D0" w14:textId="51CE969C" w:rsidR="00FA64D1" w:rsidRPr="00222468" w:rsidRDefault="00FA64D1" w:rsidP="00D1177D">
            <w:pPr>
              <w:spacing w:after="0" w:line="240" w:lineRule="auto"/>
              <w:jc w:val="center"/>
              <w:rPr>
                <w:rFonts w:ascii="Arial" w:eastAsia="Times New Roman" w:hAnsi="Arial" w:cs="Arial"/>
                <w:b/>
                <w:bCs/>
                <w:color w:val="000000"/>
                <w:sz w:val="28"/>
                <w:szCs w:val="28"/>
              </w:rPr>
            </w:pPr>
            <w:r w:rsidRPr="00222468">
              <w:rPr>
                <w:rFonts w:ascii="Arial" w:eastAsia="Times New Roman" w:hAnsi="Arial" w:cs="Arial"/>
                <w:b/>
                <w:bCs/>
                <w:color w:val="000000"/>
                <w:sz w:val="28"/>
                <w:szCs w:val="28"/>
              </w:rPr>
              <w:t xml:space="preserve">Mutual Fund Error Codes </w:t>
            </w:r>
            <w:r w:rsidR="00222468" w:rsidRPr="00222468">
              <w:rPr>
                <w:rFonts w:ascii="Arial" w:eastAsia="Times New Roman" w:hAnsi="Arial" w:cs="Arial"/>
                <w:b/>
                <w:bCs/>
                <w:color w:val="000000"/>
                <w:sz w:val="28"/>
                <w:szCs w:val="28"/>
              </w:rPr>
              <w:t>and</w:t>
            </w:r>
            <w:r w:rsidRPr="00222468">
              <w:rPr>
                <w:rFonts w:ascii="Arial" w:eastAsia="Times New Roman" w:hAnsi="Arial" w:cs="Arial"/>
                <w:b/>
                <w:bCs/>
                <w:color w:val="000000"/>
                <w:sz w:val="28"/>
                <w:szCs w:val="28"/>
              </w:rPr>
              <w:t xml:space="preserve"> Description</w:t>
            </w:r>
          </w:p>
        </w:tc>
      </w:tr>
      <w:tr w:rsidR="00FA64D1" w:rsidRPr="00222468" w14:paraId="19FE9F6D" w14:textId="77777777" w:rsidTr="00222468">
        <w:trPr>
          <w:trHeight w:val="155"/>
        </w:trPr>
        <w:tc>
          <w:tcPr>
            <w:tcW w:w="520" w:type="dxa"/>
            <w:vMerge/>
            <w:tcBorders>
              <w:top w:val="single" w:sz="4" w:space="0" w:color="auto"/>
              <w:left w:val="single" w:sz="4" w:space="0" w:color="auto"/>
              <w:bottom w:val="single" w:sz="4" w:space="0" w:color="auto"/>
              <w:right w:val="single" w:sz="4" w:space="0" w:color="auto"/>
            </w:tcBorders>
            <w:vAlign w:val="center"/>
            <w:hideMark/>
          </w:tcPr>
          <w:p w14:paraId="0DDAE9CD" w14:textId="77777777" w:rsidR="00FA64D1" w:rsidRPr="00222468" w:rsidRDefault="00FA64D1" w:rsidP="00D1177D">
            <w:pPr>
              <w:spacing w:after="0" w:line="240" w:lineRule="auto"/>
              <w:rPr>
                <w:rFonts w:ascii="Arial" w:eastAsia="Times New Roman" w:hAnsi="Arial" w:cs="Arial"/>
                <w:b/>
                <w:bCs/>
                <w:color w:val="000000"/>
              </w:rPr>
            </w:pPr>
          </w:p>
        </w:tc>
        <w:tc>
          <w:tcPr>
            <w:tcW w:w="4236" w:type="dxa"/>
            <w:tcBorders>
              <w:top w:val="nil"/>
              <w:left w:val="nil"/>
              <w:bottom w:val="single" w:sz="4" w:space="0" w:color="auto"/>
              <w:right w:val="single" w:sz="4" w:space="0" w:color="auto"/>
            </w:tcBorders>
            <w:shd w:val="clear" w:color="auto" w:fill="B4C6E7" w:themeFill="accent1" w:themeFillTint="66"/>
            <w:noWrap/>
            <w:vAlign w:val="bottom"/>
            <w:hideMark/>
          </w:tcPr>
          <w:p w14:paraId="22480DA7" w14:textId="77777777" w:rsidR="00FA64D1" w:rsidRPr="00222468" w:rsidRDefault="00FA64D1" w:rsidP="00D1177D">
            <w:pPr>
              <w:spacing w:after="0" w:line="240" w:lineRule="auto"/>
              <w:jc w:val="center"/>
              <w:rPr>
                <w:rFonts w:ascii="Arial" w:eastAsia="Times New Roman" w:hAnsi="Arial" w:cs="Arial"/>
                <w:b/>
                <w:bCs/>
                <w:color w:val="000000"/>
              </w:rPr>
            </w:pPr>
            <w:r w:rsidRPr="00222468">
              <w:rPr>
                <w:rFonts w:ascii="Arial" w:eastAsia="Times New Roman" w:hAnsi="Arial" w:cs="Arial"/>
                <w:b/>
                <w:bCs/>
                <w:color w:val="000000"/>
              </w:rPr>
              <w:t>Criteria</w:t>
            </w:r>
          </w:p>
        </w:tc>
        <w:tc>
          <w:tcPr>
            <w:tcW w:w="1555" w:type="dxa"/>
            <w:tcBorders>
              <w:top w:val="nil"/>
              <w:left w:val="nil"/>
              <w:bottom w:val="single" w:sz="4" w:space="0" w:color="auto"/>
              <w:right w:val="single" w:sz="4" w:space="0" w:color="auto"/>
            </w:tcBorders>
            <w:shd w:val="clear" w:color="auto" w:fill="B4C6E7" w:themeFill="accent1" w:themeFillTint="66"/>
            <w:noWrap/>
            <w:vAlign w:val="bottom"/>
            <w:hideMark/>
          </w:tcPr>
          <w:p w14:paraId="414091A4" w14:textId="77777777" w:rsidR="00FA64D1" w:rsidRPr="00222468" w:rsidRDefault="00FA64D1" w:rsidP="00D1177D">
            <w:pPr>
              <w:spacing w:after="0" w:line="240" w:lineRule="auto"/>
              <w:jc w:val="center"/>
              <w:rPr>
                <w:rFonts w:ascii="Arial" w:eastAsia="Times New Roman" w:hAnsi="Arial" w:cs="Arial"/>
                <w:b/>
                <w:bCs/>
                <w:color w:val="000000"/>
              </w:rPr>
            </w:pPr>
            <w:r w:rsidRPr="00222468">
              <w:rPr>
                <w:rFonts w:ascii="Arial" w:eastAsia="Times New Roman" w:hAnsi="Arial" w:cs="Arial"/>
                <w:b/>
                <w:bCs/>
                <w:color w:val="000000"/>
              </w:rPr>
              <w:t>Error Codes</w:t>
            </w:r>
          </w:p>
        </w:tc>
        <w:tc>
          <w:tcPr>
            <w:tcW w:w="2840" w:type="dxa"/>
            <w:tcBorders>
              <w:top w:val="nil"/>
              <w:left w:val="nil"/>
              <w:bottom w:val="single" w:sz="4" w:space="0" w:color="auto"/>
              <w:right w:val="single" w:sz="4" w:space="0" w:color="auto"/>
            </w:tcBorders>
            <w:shd w:val="clear" w:color="auto" w:fill="B4C6E7" w:themeFill="accent1" w:themeFillTint="66"/>
            <w:noWrap/>
            <w:vAlign w:val="bottom"/>
            <w:hideMark/>
          </w:tcPr>
          <w:p w14:paraId="65200F7A" w14:textId="77777777" w:rsidR="00FA64D1" w:rsidRPr="00222468" w:rsidRDefault="00FA64D1" w:rsidP="00D1177D">
            <w:pPr>
              <w:spacing w:after="0" w:line="240" w:lineRule="auto"/>
              <w:jc w:val="center"/>
              <w:rPr>
                <w:rFonts w:ascii="Arial" w:eastAsia="Times New Roman" w:hAnsi="Arial" w:cs="Arial"/>
                <w:b/>
                <w:bCs/>
                <w:color w:val="000000"/>
              </w:rPr>
            </w:pPr>
            <w:r w:rsidRPr="00222468">
              <w:rPr>
                <w:rFonts w:ascii="Arial" w:eastAsia="Times New Roman" w:hAnsi="Arial" w:cs="Arial"/>
                <w:b/>
                <w:bCs/>
                <w:color w:val="000000"/>
              </w:rPr>
              <w:t>Description</w:t>
            </w:r>
          </w:p>
        </w:tc>
      </w:tr>
      <w:tr w:rsidR="00FA64D1" w:rsidRPr="00222468" w14:paraId="5D50192E" w14:textId="77777777" w:rsidTr="00222468">
        <w:trPr>
          <w:trHeight w:val="155"/>
        </w:trPr>
        <w:tc>
          <w:tcPr>
            <w:tcW w:w="520" w:type="dxa"/>
            <w:vMerge/>
            <w:tcBorders>
              <w:top w:val="single" w:sz="4" w:space="0" w:color="auto"/>
              <w:left w:val="single" w:sz="4" w:space="0" w:color="auto"/>
              <w:bottom w:val="single" w:sz="4" w:space="0" w:color="auto"/>
              <w:right w:val="single" w:sz="4" w:space="0" w:color="auto"/>
            </w:tcBorders>
            <w:vAlign w:val="center"/>
            <w:hideMark/>
          </w:tcPr>
          <w:p w14:paraId="5836E5D9" w14:textId="77777777" w:rsidR="00FA64D1" w:rsidRPr="00222468" w:rsidRDefault="00FA64D1" w:rsidP="00D1177D">
            <w:pPr>
              <w:spacing w:after="0" w:line="240" w:lineRule="auto"/>
              <w:rPr>
                <w:rFonts w:ascii="Arial" w:eastAsia="Times New Roman" w:hAnsi="Arial" w:cs="Arial"/>
                <w:b/>
                <w:bCs/>
                <w:color w:val="000000"/>
              </w:rPr>
            </w:pPr>
          </w:p>
        </w:tc>
        <w:tc>
          <w:tcPr>
            <w:tcW w:w="8633" w:type="dxa"/>
            <w:gridSpan w:val="3"/>
            <w:tcBorders>
              <w:top w:val="single" w:sz="4" w:space="0" w:color="auto"/>
              <w:left w:val="nil"/>
              <w:bottom w:val="single" w:sz="4" w:space="0" w:color="auto"/>
              <w:right w:val="single" w:sz="4" w:space="0" w:color="000000"/>
            </w:tcBorders>
            <w:shd w:val="clear" w:color="000000" w:fill="FCD5B4"/>
            <w:noWrap/>
            <w:vAlign w:val="bottom"/>
            <w:hideMark/>
          </w:tcPr>
          <w:p w14:paraId="4D1C9A16" w14:textId="77777777" w:rsidR="00FA64D1" w:rsidRPr="00222468" w:rsidRDefault="00FA64D1" w:rsidP="00D1177D">
            <w:pPr>
              <w:spacing w:after="0" w:line="240" w:lineRule="auto"/>
              <w:rPr>
                <w:rFonts w:ascii="Arial" w:eastAsia="Times New Roman" w:hAnsi="Arial" w:cs="Arial"/>
                <w:b/>
                <w:bCs/>
                <w:color w:val="000000"/>
              </w:rPr>
            </w:pPr>
            <w:r w:rsidRPr="00222468">
              <w:rPr>
                <w:rFonts w:ascii="Arial" w:eastAsia="Times New Roman" w:hAnsi="Arial" w:cs="Arial"/>
                <w:b/>
                <w:bCs/>
                <w:color w:val="000000"/>
              </w:rPr>
              <w:t>Fatal Errors</w:t>
            </w:r>
          </w:p>
        </w:tc>
      </w:tr>
      <w:tr w:rsidR="00FA64D1" w:rsidRPr="00222468" w14:paraId="70FEE540" w14:textId="77777777" w:rsidTr="00222468">
        <w:trPr>
          <w:trHeight w:val="467"/>
        </w:trPr>
        <w:tc>
          <w:tcPr>
            <w:tcW w:w="520" w:type="dxa"/>
            <w:tcBorders>
              <w:top w:val="nil"/>
              <w:left w:val="single" w:sz="4" w:space="0" w:color="auto"/>
              <w:bottom w:val="single" w:sz="4" w:space="0" w:color="auto"/>
              <w:right w:val="single" w:sz="4" w:space="0" w:color="auto"/>
            </w:tcBorders>
            <w:shd w:val="clear" w:color="auto" w:fill="auto"/>
            <w:noWrap/>
            <w:hideMark/>
          </w:tcPr>
          <w:p w14:paraId="64E2D5B9" w14:textId="77777777" w:rsidR="00FA64D1" w:rsidRPr="00222468" w:rsidRDefault="00FA64D1" w:rsidP="00D1177D">
            <w:pPr>
              <w:spacing w:after="0" w:line="240" w:lineRule="auto"/>
              <w:jc w:val="right"/>
              <w:rPr>
                <w:rFonts w:ascii="Arial" w:eastAsia="Times New Roman" w:hAnsi="Arial" w:cs="Arial"/>
                <w:color w:val="000000"/>
              </w:rPr>
            </w:pPr>
            <w:r w:rsidRPr="00222468">
              <w:rPr>
                <w:rFonts w:ascii="Arial" w:eastAsia="Times New Roman" w:hAnsi="Arial" w:cs="Arial"/>
                <w:color w:val="000000"/>
              </w:rPr>
              <w:t>1</w:t>
            </w:r>
          </w:p>
        </w:tc>
        <w:tc>
          <w:tcPr>
            <w:tcW w:w="4236" w:type="dxa"/>
            <w:tcBorders>
              <w:top w:val="nil"/>
              <w:left w:val="nil"/>
              <w:bottom w:val="single" w:sz="4" w:space="0" w:color="auto"/>
              <w:right w:val="single" w:sz="4" w:space="0" w:color="auto"/>
            </w:tcBorders>
            <w:shd w:val="clear" w:color="auto" w:fill="auto"/>
            <w:hideMark/>
          </w:tcPr>
          <w:p w14:paraId="6D2DF624" w14:textId="360E8BDB"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 xml:space="preserve">If </w:t>
            </w:r>
            <w:r w:rsidR="0074740D" w:rsidRPr="00222468">
              <w:rPr>
                <w:rFonts w:ascii="Arial" w:eastAsia="Times New Roman" w:hAnsi="Arial" w:cs="Arial"/>
                <w:color w:val="000000"/>
              </w:rPr>
              <w:t>M</w:t>
            </w:r>
            <w:r w:rsidRPr="00222468">
              <w:rPr>
                <w:rFonts w:ascii="Arial" w:eastAsia="Times New Roman" w:hAnsi="Arial" w:cs="Arial"/>
                <w:color w:val="000000"/>
              </w:rPr>
              <w:t xml:space="preserve">utual </w:t>
            </w:r>
            <w:r w:rsidR="0074740D" w:rsidRPr="00222468">
              <w:rPr>
                <w:rFonts w:ascii="Arial" w:eastAsia="Times New Roman" w:hAnsi="Arial" w:cs="Arial"/>
                <w:color w:val="000000"/>
              </w:rPr>
              <w:t>F</w:t>
            </w:r>
            <w:r w:rsidRPr="00222468">
              <w:rPr>
                <w:rFonts w:ascii="Arial" w:eastAsia="Times New Roman" w:hAnsi="Arial" w:cs="Arial"/>
                <w:color w:val="000000"/>
              </w:rPr>
              <w:t xml:space="preserve">und </w:t>
            </w:r>
            <w:r w:rsidR="0074740D" w:rsidRPr="00222468">
              <w:rPr>
                <w:rFonts w:ascii="Arial" w:eastAsia="Times New Roman" w:hAnsi="Arial" w:cs="Arial"/>
                <w:color w:val="000000"/>
              </w:rPr>
              <w:t>C</w:t>
            </w:r>
            <w:r w:rsidRPr="00222468">
              <w:rPr>
                <w:rFonts w:ascii="Arial" w:eastAsia="Times New Roman" w:hAnsi="Arial" w:cs="Arial"/>
                <w:color w:val="000000"/>
              </w:rPr>
              <w:t>ompany name given at item 1</w:t>
            </w:r>
            <w:r w:rsidR="0074740D" w:rsidRPr="00222468">
              <w:rPr>
                <w:rFonts w:ascii="Arial" w:eastAsia="Times New Roman" w:hAnsi="Arial" w:cs="Arial"/>
                <w:color w:val="000000"/>
              </w:rPr>
              <w:t>.</w:t>
            </w:r>
            <w:r w:rsidRPr="00222468">
              <w:rPr>
                <w:rFonts w:ascii="Arial" w:eastAsia="Times New Roman" w:hAnsi="Arial" w:cs="Arial"/>
                <w:color w:val="000000"/>
              </w:rPr>
              <w:t>(i) of block-I of Section I is NULL</w:t>
            </w:r>
          </w:p>
        </w:tc>
        <w:tc>
          <w:tcPr>
            <w:tcW w:w="1555" w:type="dxa"/>
            <w:tcBorders>
              <w:top w:val="nil"/>
              <w:left w:val="nil"/>
              <w:bottom w:val="single" w:sz="4" w:space="0" w:color="auto"/>
              <w:right w:val="single" w:sz="4" w:space="0" w:color="auto"/>
            </w:tcBorders>
            <w:shd w:val="clear" w:color="auto" w:fill="auto"/>
            <w:hideMark/>
          </w:tcPr>
          <w:p w14:paraId="1748BE6A"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MF_F_003</w:t>
            </w:r>
          </w:p>
        </w:tc>
        <w:tc>
          <w:tcPr>
            <w:tcW w:w="2840" w:type="dxa"/>
            <w:tcBorders>
              <w:top w:val="nil"/>
              <w:left w:val="nil"/>
              <w:bottom w:val="single" w:sz="4" w:space="0" w:color="auto"/>
              <w:right w:val="single" w:sz="4" w:space="0" w:color="auto"/>
            </w:tcBorders>
            <w:shd w:val="clear" w:color="auto" w:fill="auto"/>
            <w:hideMark/>
          </w:tcPr>
          <w:p w14:paraId="5CBD9B62" w14:textId="0E4B878D"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 xml:space="preserve">Name of the Mutual Fund Company is not given. Please provide the name of the mutual fund company in the Section </w:t>
            </w:r>
            <w:r w:rsidR="0074740D" w:rsidRPr="00222468">
              <w:rPr>
                <w:rFonts w:ascii="Arial" w:eastAsia="Times New Roman" w:hAnsi="Arial" w:cs="Arial"/>
                <w:color w:val="000000"/>
              </w:rPr>
              <w:t>I.</w:t>
            </w:r>
          </w:p>
        </w:tc>
      </w:tr>
      <w:tr w:rsidR="00FA64D1" w:rsidRPr="00222468" w14:paraId="3BECBCB7" w14:textId="77777777" w:rsidTr="00222468">
        <w:trPr>
          <w:trHeight w:val="467"/>
        </w:trPr>
        <w:tc>
          <w:tcPr>
            <w:tcW w:w="520" w:type="dxa"/>
            <w:tcBorders>
              <w:top w:val="nil"/>
              <w:left w:val="single" w:sz="4" w:space="0" w:color="auto"/>
              <w:bottom w:val="single" w:sz="4" w:space="0" w:color="auto"/>
              <w:right w:val="single" w:sz="4" w:space="0" w:color="auto"/>
            </w:tcBorders>
            <w:shd w:val="clear" w:color="auto" w:fill="auto"/>
            <w:noWrap/>
            <w:hideMark/>
          </w:tcPr>
          <w:p w14:paraId="7DADC29B" w14:textId="77777777" w:rsidR="00FA64D1" w:rsidRPr="00222468" w:rsidRDefault="00FA64D1" w:rsidP="00D1177D">
            <w:pPr>
              <w:spacing w:after="0" w:line="240" w:lineRule="auto"/>
              <w:jc w:val="right"/>
              <w:rPr>
                <w:rFonts w:ascii="Arial" w:eastAsia="Times New Roman" w:hAnsi="Arial" w:cs="Arial"/>
                <w:color w:val="000000"/>
              </w:rPr>
            </w:pPr>
            <w:r w:rsidRPr="00222468">
              <w:rPr>
                <w:rFonts w:ascii="Arial" w:eastAsia="Times New Roman" w:hAnsi="Arial" w:cs="Arial"/>
                <w:color w:val="000000"/>
              </w:rPr>
              <w:t>2</w:t>
            </w:r>
          </w:p>
        </w:tc>
        <w:tc>
          <w:tcPr>
            <w:tcW w:w="4236" w:type="dxa"/>
            <w:tcBorders>
              <w:top w:val="nil"/>
              <w:left w:val="nil"/>
              <w:bottom w:val="single" w:sz="4" w:space="0" w:color="auto"/>
              <w:right w:val="single" w:sz="4" w:space="0" w:color="auto"/>
            </w:tcBorders>
            <w:shd w:val="clear" w:color="auto" w:fill="auto"/>
            <w:hideMark/>
          </w:tcPr>
          <w:p w14:paraId="0E0FA5FA" w14:textId="221A1F84"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If Asset Management Company name given at item 1</w:t>
            </w:r>
            <w:r w:rsidR="0074740D" w:rsidRPr="00222468">
              <w:rPr>
                <w:rFonts w:ascii="Arial" w:eastAsia="Times New Roman" w:hAnsi="Arial" w:cs="Arial"/>
                <w:color w:val="000000"/>
              </w:rPr>
              <w:t>.</w:t>
            </w:r>
            <w:r w:rsidRPr="00222468">
              <w:rPr>
                <w:rFonts w:ascii="Arial" w:eastAsia="Times New Roman" w:hAnsi="Arial" w:cs="Arial"/>
                <w:color w:val="000000"/>
              </w:rPr>
              <w:t>(iii) of block-I of Section I is NULL</w:t>
            </w:r>
          </w:p>
        </w:tc>
        <w:tc>
          <w:tcPr>
            <w:tcW w:w="1555" w:type="dxa"/>
            <w:tcBorders>
              <w:top w:val="nil"/>
              <w:left w:val="nil"/>
              <w:bottom w:val="single" w:sz="4" w:space="0" w:color="auto"/>
              <w:right w:val="single" w:sz="4" w:space="0" w:color="auto"/>
            </w:tcBorders>
            <w:shd w:val="clear" w:color="auto" w:fill="auto"/>
            <w:hideMark/>
          </w:tcPr>
          <w:p w14:paraId="095F306E"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MF_F_004</w:t>
            </w:r>
          </w:p>
        </w:tc>
        <w:tc>
          <w:tcPr>
            <w:tcW w:w="2840" w:type="dxa"/>
            <w:tcBorders>
              <w:top w:val="nil"/>
              <w:left w:val="nil"/>
              <w:bottom w:val="single" w:sz="4" w:space="0" w:color="auto"/>
              <w:right w:val="single" w:sz="4" w:space="0" w:color="auto"/>
            </w:tcBorders>
            <w:shd w:val="clear" w:color="auto" w:fill="auto"/>
            <w:hideMark/>
          </w:tcPr>
          <w:p w14:paraId="23D19FD0"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Name of the Asset Management Company (AMC) is not given. Please provide the name of the AMC in the Section I.</w:t>
            </w:r>
          </w:p>
        </w:tc>
      </w:tr>
      <w:tr w:rsidR="00FA64D1" w:rsidRPr="00222468" w14:paraId="796E5B07" w14:textId="77777777" w:rsidTr="00222468">
        <w:trPr>
          <w:trHeight w:val="467"/>
        </w:trPr>
        <w:tc>
          <w:tcPr>
            <w:tcW w:w="520" w:type="dxa"/>
            <w:tcBorders>
              <w:top w:val="nil"/>
              <w:left w:val="single" w:sz="4" w:space="0" w:color="auto"/>
              <w:bottom w:val="single" w:sz="4" w:space="0" w:color="auto"/>
              <w:right w:val="single" w:sz="4" w:space="0" w:color="auto"/>
            </w:tcBorders>
            <w:shd w:val="clear" w:color="auto" w:fill="auto"/>
            <w:noWrap/>
            <w:hideMark/>
          </w:tcPr>
          <w:p w14:paraId="04107D45" w14:textId="77777777" w:rsidR="00FA64D1" w:rsidRPr="00222468" w:rsidRDefault="00FA64D1" w:rsidP="00D1177D">
            <w:pPr>
              <w:spacing w:after="0" w:line="240" w:lineRule="auto"/>
              <w:jc w:val="right"/>
              <w:rPr>
                <w:rFonts w:ascii="Arial" w:eastAsia="Times New Roman" w:hAnsi="Arial" w:cs="Arial"/>
                <w:color w:val="000000"/>
              </w:rPr>
            </w:pPr>
            <w:r w:rsidRPr="00222468">
              <w:rPr>
                <w:rFonts w:ascii="Arial" w:eastAsia="Times New Roman" w:hAnsi="Arial" w:cs="Arial"/>
                <w:color w:val="000000"/>
              </w:rPr>
              <w:t>3</w:t>
            </w:r>
          </w:p>
        </w:tc>
        <w:tc>
          <w:tcPr>
            <w:tcW w:w="4236" w:type="dxa"/>
            <w:tcBorders>
              <w:top w:val="nil"/>
              <w:left w:val="nil"/>
              <w:bottom w:val="single" w:sz="4" w:space="0" w:color="auto"/>
              <w:right w:val="single" w:sz="4" w:space="0" w:color="auto"/>
            </w:tcBorders>
            <w:shd w:val="clear" w:color="auto" w:fill="auto"/>
            <w:hideMark/>
          </w:tcPr>
          <w:p w14:paraId="07A269CE" w14:textId="29DC48CC"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 xml:space="preserve">If CIN number of Mutual Fund </w:t>
            </w:r>
            <w:r w:rsidR="00BD4693" w:rsidRPr="00222468">
              <w:rPr>
                <w:rFonts w:ascii="Arial" w:eastAsia="Times New Roman" w:hAnsi="Arial" w:cs="Arial"/>
                <w:color w:val="000000"/>
              </w:rPr>
              <w:t>Company is</w:t>
            </w:r>
            <w:r w:rsidRPr="00222468">
              <w:rPr>
                <w:rFonts w:ascii="Arial" w:eastAsia="Times New Roman" w:hAnsi="Arial" w:cs="Arial"/>
                <w:color w:val="000000"/>
              </w:rPr>
              <w:t xml:space="preserve"> blank or length of CIN is less than 21 characters </w:t>
            </w:r>
          </w:p>
        </w:tc>
        <w:tc>
          <w:tcPr>
            <w:tcW w:w="1555" w:type="dxa"/>
            <w:tcBorders>
              <w:top w:val="nil"/>
              <w:left w:val="nil"/>
              <w:bottom w:val="single" w:sz="4" w:space="0" w:color="auto"/>
              <w:right w:val="single" w:sz="4" w:space="0" w:color="auto"/>
            </w:tcBorders>
            <w:shd w:val="clear" w:color="auto" w:fill="auto"/>
            <w:hideMark/>
          </w:tcPr>
          <w:p w14:paraId="7CC1BDFA"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MF_F_006</w:t>
            </w:r>
          </w:p>
        </w:tc>
        <w:tc>
          <w:tcPr>
            <w:tcW w:w="2840" w:type="dxa"/>
            <w:tcBorders>
              <w:top w:val="nil"/>
              <w:left w:val="nil"/>
              <w:bottom w:val="single" w:sz="4" w:space="0" w:color="auto"/>
              <w:right w:val="single" w:sz="4" w:space="0" w:color="auto"/>
            </w:tcBorders>
            <w:shd w:val="clear" w:color="auto" w:fill="auto"/>
            <w:hideMark/>
          </w:tcPr>
          <w:p w14:paraId="2FA21E3A" w14:textId="71CF6220"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 xml:space="preserve">Invalid CIN number is given in Section I. Please ensure that correct </w:t>
            </w:r>
            <w:r w:rsidR="00BD4693" w:rsidRPr="00222468">
              <w:rPr>
                <w:rFonts w:ascii="Arial" w:eastAsia="Times New Roman" w:hAnsi="Arial" w:cs="Arial"/>
                <w:color w:val="000000"/>
              </w:rPr>
              <w:t>21-digit</w:t>
            </w:r>
            <w:r w:rsidRPr="00222468">
              <w:rPr>
                <w:rFonts w:ascii="Arial" w:eastAsia="Times New Roman" w:hAnsi="Arial" w:cs="Arial"/>
                <w:color w:val="000000"/>
              </w:rPr>
              <w:t xml:space="preserve"> CIN of Asset Management company as provided by the Ministry of Corporate Affairs is entered.</w:t>
            </w:r>
          </w:p>
        </w:tc>
      </w:tr>
      <w:tr w:rsidR="00FA64D1" w:rsidRPr="00222468" w14:paraId="3CD7E870" w14:textId="77777777" w:rsidTr="00222468">
        <w:trPr>
          <w:trHeight w:val="467"/>
        </w:trPr>
        <w:tc>
          <w:tcPr>
            <w:tcW w:w="520" w:type="dxa"/>
            <w:tcBorders>
              <w:top w:val="nil"/>
              <w:left w:val="single" w:sz="4" w:space="0" w:color="auto"/>
              <w:bottom w:val="single" w:sz="4" w:space="0" w:color="auto"/>
              <w:right w:val="single" w:sz="4" w:space="0" w:color="auto"/>
            </w:tcBorders>
            <w:shd w:val="clear" w:color="auto" w:fill="auto"/>
            <w:noWrap/>
            <w:hideMark/>
          </w:tcPr>
          <w:p w14:paraId="19A71215" w14:textId="77777777" w:rsidR="00FA64D1" w:rsidRPr="00222468" w:rsidRDefault="00FA64D1" w:rsidP="00D1177D">
            <w:pPr>
              <w:spacing w:after="0" w:line="240" w:lineRule="auto"/>
              <w:jc w:val="right"/>
              <w:rPr>
                <w:rFonts w:ascii="Arial" w:eastAsia="Times New Roman" w:hAnsi="Arial" w:cs="Arial"/>
                <w:color w:val="000000"/>
              </w:rPr>
            </w:pPr>
            <w:r w:rsidRPr="00222468">
              <w:rPr>
                <w:rFonts w:ascii="Arial" w:eastAsia="Times New Roman" w:hAnsi="Arial" w:cs="Arial"/>
                <w:color w:val="000000"/>
              </w:rPr>
              <w:t>4</w:t>
            </w:r>
          </w:p>
        </w:tc>
        <w:tc>
          <w:tcPr>
            <w:tcW w:w="4236" w:type="dxa"/>
            <w:tcBorders>
              <w:top w:val="nil"/>
              <w:left w:val="nil"/>
              <w:bottom w:val="single" w:sz="4" w:space="0" w:color="auto"/>
              <w:right w:val="single" w:sz="4" w:space="0" w:color="auto"/>
            </w:tcBorders>
            <w:shd w:val="clear" w:color="auto" w:fill="auto"/>
            <w:hideMark/>
          </w:tcPr>
          <w:p w14:paraId="396D70E4"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If Name of the contact person given at item 2 (i) of block-I of Section I is NULL</w:t>
            </w:r>
          </w:p>
        </w:tc>
        <w:tc>
          <w:tcPr>
            <w:tcW w:w="1555" w:type="dxa"/>
            <w:tcBorders>
              <w:top w:val="nil"/>
              <w:left w:val="nil"/>
              <w:bottom w:val="single" w:sz="4" w:space="0" w:color="auto"/>
              <w:right w:val="single" w:sz="4" w:space="0" w:color="auto"/>
            </w:tcBorders>
            <w:shd w:val="clear" w:color="auto" w:fill="auto"/>
            <w:hideMark/>
          </w:tcPr>
          <w:p w14:paraId="3690BCAF"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MF_F_007</w:t>
            </w:r>
          </w:p>
        </w:tc>
        <w:tc>
          <w:tcPr>
            <w:tcW w:w="2840" w:type="dxa"/>
            <w:tcBorders>
              <w:top w:val="nil"/>
              <w:left w:val="nil"/>
              <w:bottom w:val="single" w:sz="4" w:space="0" w:color="auto"/>
              <w:right w:val="single" w:sz="4" w:space="0" w:color="auto"/>
            </w:tcBorders>
            <w:shd w:val="clear" w:color="auto" w:fill="auto"/>
            <w:hideMark/>
          </w:tcPr>
          <w:p w14:paraId="69A367F4" w14:textId="2FAE158A"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 xml:space="preserve">Name of the contact person is not provided. Please provide the name of the contact person in the Section </w:t>
            </w:r>
            <w:r w:rsidR="0074740D" w:rsidRPr="00222468">
              <w:rPr>
                <w:rFonts w:ascii="Arial" w:eastAsia="Times New Roman" w:hAnsi="Arial" w:cs="Arial"/>
                <w:color w:val="000000"/>
              </w:rPr>
              <w:t>I.</w:t>
            </w:r>
          </w:p>
        </w:tc>
      </w:tr>
      <w:tr w:rsidR="00FA64D1" w:rsidRPr="00222468" w14:paraId="139D0B35" w14:textId="77777777" w:rsidTr="00222468">
        <w:trPr>
          <w:trHeight w:val="311"/>
        </w:trPr>
        <w:tc>
          <w:tcPr>
            <w:tcW w:w="520" w:type="dxa"/>
            <w:tcBorders>
              <w:top w:val="nil"/>
              <w:left w:val="single" w:sz="4" w:space="0" w:color="auto"/>
              <w:bottom w:val="single" w:sz="4" w:space="0" w:color="auto"/>
              <w:right w:val="single" w:sz="4" w:space="0" w:color="auto"/>
            </w:tcBorders>
            <w:shd w:val="clear" w:color="auto" w:fill="auto"/>
            <w:noWrap/>
            <w:hideMark/>
          </w:tcPr>
          <w:p w14:paraId="41FCE0A3" w14:textId="77777777" w:rsidR="00FA64D1" w:rsidRPr="00222468" w:rsidRDefault="00FA64D1" w:rsidP="00D1177D">
            <w:pPr>
              <w:spacing w:after="0" w:line="240" w:lineRule="auto"/>
              <w:jc w:val="right"/>
              <w:rPr>
                <w:rFonts w:ascii="Arial" w:eastAsia="Times New Roman" w:hAnsi="Arial" w:cs="Arial"/>
                <w:color w:val="000000"/>
              </w:rPr>
            </w:pPr>
            <w:r w:rsidRPr="00222468">
              <w:rPr>
                <w:rFonts w:ascii="Arial" w:eastAsia="Times New Roman" w:hAnsi="Arial" w:cs="Arial"/>
                <w:color w:val="000000"/>
              </w:rPr>
              <w:t>5</w:t>
            </w:r>
          </w:p>
        </w:tc>
        <w:tc>
          <w:tcPr>
            <w:tcW w:w="4236" w:type="dxa"/>
            <w:tcBorders>
              <w:top w:val="nil"/>
              <w:left w:val="nil"/>
              <w:bottom w:val="single" w:sz="4" w:space="0" w:color="auto"/>
              <w:right w:val="single" w:sz="4" w:space="0" w:color="auto"/>
            </w:tcBorders>
            <w:shd w:val="clear" w:color="auto" w:fill="auto"/>
            <w:hideMark/>
          </w:tcPr>
          <w:p w14:paraId="1D429FCA"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If Email ID for contact given at item 2 (v) of block-I of Section I is NULL</w:t>
            </w:r>
          </w:p>
        </w:tc>
        <w:tc>
          <w:tcPr>
            <w:tcW w:w="1555" w:type="dxa"/>
            <w:tcBorders>
              <w:top w:val="nil"/>
              <w:left w:val="nil"/>
              <w:bottom w:val="single" w:sz="4" w:space="0" w:color="auto"/>
              <w:right w:val="single" w:sz="4" w:space="0" w:color="auto"/>
            </w:tcBorders>
            <w:shd w:val="clear" w:color="auto" w:fill="auto"/>
            <w:hideMark/>
          </w:tcPr>
          <w:p w14:paraId="1FF8C24E"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MF_F_008</w:t>
            </w:r>
          </w:p>
        </w:tc>
        <w:tc>
          <w:tcPr>
            <w:tcW w:w="2840" w:type="dxa"/>
            <w:tcBorders>
              <w:top w:val="nil"/>
              <w:left w:val="nil"/>
              <w:bottom w:val="single" w:sz="4" w:space="0" w:color="auto"/>
              <w:right w:val="single" w:sz="4" w:space="0" w:color="auto"/>
            </w:tcBorders>
            <w:shd w:val="clear" w:color="auto" w:fill="auto"/>
            <w:hideMark/>
          </w:tcPr>
          <w:p w14:paraId="6052BF58" w14:textId="0DA00368"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 xml:space="preserve">Contact person's e-mail is not provided. Please provide the e-mail ID of the contact person in Section </w:t>
            </w:r>
            <w:r w:rsidR="0074740D" w:rsidRPr="00222468">
              <w:rPr>
                <w:rFonts w:ascii="Arial" w:eastAsia="Times New Roman" w:hAnsi="Arial" w:cs="Arial"/>
                <w:color w:val="000000"/>
              </w:rPr>
              <w:t>I.</w:t>
            </w:r>
            <w:r w:rsidRPr="00222468">
              <w:rPr>
                <w:rFonts w:ascii="Arial" w:eastAsia="Times New Roman" w:hAnsi="Arial" w:cs="Arial"/>
                <w:color w:val="000000"/>
              </w:rPr>
              <w:t xml:space="preserve"> </w:t>
            </w:r>
          </w:p>
          <w:p w14:paraId="7A3E7B20" w14:textId="77777777" w:rsidR="00955461" w:rsidRPr="00222468" w:rsidRDefault="00955461" w:rsidP="00D1177D">
            <w:pPr>
              <w:spacing w:after="0" w:line="240" w:lineRule="auto"/>
              <w:rPr>
                <w:rFonts w:ascii="Arial" w:eastAsia="Times New Roman" w:hAnsi="Arial" w:cs="Arial"/>
                <w:color w:val="000000"/>
              </w:rPr>
            </w:pPr>
          </w:p>
          <w:p w14:paraId="4A066194" w14:textId="77777777" w:rsidR="00955461" w:rsidRPr="00222468" w:rsidRDefault="00955461" w:rsidP="00D1177D">
            <w:pPr>
              <w:spacing w:after="0" w:line="240" w:lineRule="auto"/>
              <w:rPr>
                <w:rFonts w:ascii="Arial" w:eastAsia="Times New Roman" w:hAnsi="Arial" w:cs="Arial"/>
                <w:color w:val="000000"/>
              </w:rPr>
            </w:pPr>
          </w:p>
          <w:p w14:paraId="71DA346B" w14:textId="77777777" w:rsidR="00955461" w:rsidRPr="00222468" w:rsidRDefault="00955461" w:rsidP="00D1177D">
            <w:pPr>
              <w:spacing w:after="0" w:line="240" w:lineRule="auto"/>
              <w:rPr>
                <w:rFonts w:ascii="Arial" w:eastAsia="Times New Roman" w:hAnsi="Arial" w:cs="Arial"/>
                <w:color w:val="000000"/>
              </w:rPr>
            </w:pPr>
          </w:p>
          <w:p w14:paraId="61836E9B" w14:textId="77777777" w:rsidR="00FA64D1" w:rsidRPr="00222468" w:rsidRDefault="00FA64D1" w:rsidP="00D1177D">
            <w:pPr>
              <w:spacing w:after="0" w:line="240" w:lineRule="auto"/>
              <w:rPr>
                <w:rFonts w:ascii="Arial" w:eastAsia="Times New Roman" w:hAnsi="Arial" w:cs="Arial"/>
                <w:color w:val="000000"/>
              </w:rPr>
            </w:pPr>
          </w:p>
          <w:p w14:paraId="0A370FC5" w14:textId="77777777" w:rsidR="00FA64D1" w:rsidRPr="00222468" w:rsidRDefault="00FA64D1" w:rsidP="00D1177D">
            <w:pPr>
              <w:spacing w:after="0" w:line="240" w:lineRule="auto"/>
              <w:rPr>
                <w:rFonts w:ascii="Arial" w:eastAsia="Times New Roman" w:hAnsi="Arial" w:cs="Arial"/>
                <w:color w:val="000000"/>
              </w:rPr>
            </w:pPr>
          </w:p>
          <w:p w14:paraId="2542ED79" w14:textId="77777777" w:rsidR="00FA64D1" w:rsidRPr="00222468" w:rsidRDefault="00FA64D1" w:rsidP="00D1177D">
            <w:pPr>
              <w:spacing w:after="0" w:line="240" w:lineRule="auto"/>
              <w:rPr>
                <w:rFonts w:ascii="Arial" w:eastAsia="Times New Roman" w:hAnsi="Arial" w:cs="Arial"/>
                <w:color w:val="000000"/>
              </w:rPr>
            </w:pPr>
          </w:p>
        </w:tc>
      </w:tr>
      <w:tr w:rsidR="00FA64D1" w:rsidRPr="00222468" w14:paraId="7E79E9A0" w14:textId="77777777" w:rsidTr="00222468">
        <w:trPr>
          <w:trHeight w:val="155"/>
        </w:trPr>
        <w:tc>
          <w:tcPr>
            <w:tcW w:w="520" w:type="dxa"/>
            <w:tcBorders>
              <w:top w:val="nil"/>
              <w:left w:val="single" w:sz="4" w:space="0" w:color="auto"/>
              <w:bottom w:val="single" w:sz="4" w:space="0" w:color="auto"/>
              <w:right w:val="single" w:sz="4" w:space="0" w:color="auto"/>
            </w:tcBorders>
            <w:shd w:val="clear" w:color="auto" w:fill="auto"/>
            <w:noWrap/>
            <w:hideMark/>
          </w:tcPr>
          <w:p w14:paraId="0AC3B857"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 </w:t>
            </w:r>
          </w:p>
        </w:tc>
        <w:tc>
          <w:tcPr>
            <w:tcW w:w="8633" w:type="dxa"/>
            <w:gridSpan w:val="3"/>
            <w:tcBorders>
              <w:top w:val="single" w:sz="4" w:space="0" w:color="auto"/>
              <w:left w:val="nil"/>
              <w:bottom w:val="single" w:sz="4" w:space="0" w:color="auto"/>
              <w:right w:val="single" w:sz="4" w:space="0" w:color="000000"/>
            </w:tcBorders>
            <w:shd w:val="clear" w:color="000000" w:fill="FCD5B4"/>
            <w:noWrap/>
            <w:hideMark/>
          </w:tcPr>
          <w:p w14:paraId="11838B0B" w14:textId="14D6AEEC" w:rsidR="00FA64D1" w:rsidRPr="00222468" w:rsidRDefault="00BD4693" w:rsidP="00D1177D">
            <w:pPr>
              <w:spacing w:after="0" w:line="240" w:lineRule="auto"/>
              <w:rPr>
                <w:rFonts w:ascii="Arial" w:eastAsia="Times New Roman" w:hAnsi="Arial" w:cs="Arial"/>
                <w:b/>
                <w:bCs/>
                <w:color w:val="000000"/>
              </w:rPr>
            </w:pPr>
            <w:r w:rsidRPr="00222468">
              <w:rPr>
                <w:rFonts w:ascii="Arial" w:eastAsia="Times New Roman" w:hAnsi="Arial" w:cs="Arial"/>
                <w:b/>
                <w:bCs/>
                <w:color w:val="000000"/>
              </w:rPr>
              <w:t>Non-Fatal</w:t>
            </w:r>
            <w:r w:rsidR="00FA64D1" w:rsidRPr="00222468">
              <w:rPr>
                <w:rFonts w:ascii="Arial" w:eastAsia="Times New Roman" w:hAnsi="Arial" w:cs="Arial"/>
                <w:b/>
                <w:bCs/>
                <w:color w:val="000000"/>
              </w:rPr>
              <w:t xml:space="preserve"> Errors</w:t>
            </w:r>
          </w:p>
        </w:tc>
      </w:tr>
      <w:tr w:rsidR="00FA64D1" w:rsidRPr="00222468" w14:paraId="112662CE" w14:textId="77777777" w:rsidTr="00222468">
        <w:trPr>
          <w:trHeight w:val="311"/>
        </w:trPr>
        <w:tc>
          <w:tcPr>
            <w:tcW w:w="520" w:type="dxa"/>
            <w:tcBorders>
              <w:top w:val="nil"/>
              <w:left w:val="single" w:sz="4" w:space="0" w:color="auto"/>
              <w:bottom w:val="single" w:sz="4" w:space="0" w:color="auto"/>
              <w:right w:val="single" w:sz="4" w:space="0" w:color="auto"/>
            </w:tcBorders>
            <w:shd w:val="clear" w:color="auto" w:fill="auto"/>
            <w:noWrap/>
            <w:hideMark/>
          </w:tcPr>
          <w:p w14:paraId="2604AE04" w14:textId="77777777" w:rsidR="00FA64D1" w:rsidRPr="00222468" w:rsidRDefault="00FA64D1" w:rsidP="00D1177D">
            <w:pPr>
              <w:spacing w:after="0" w:line="240" w:lineRule="auto"/>
              <w:jc w:val="right"/>
              <w:rPr>
                <w:rFonts w:ascii="Arial" w:eastAsia="Times New Roman" w:hAnsi="Arial" w:cs="Arial"/>
                <w:color w:val="000000"/>
              </w:rPr>
            </w:pPr>
            <w:r w:rsidRPr="00222468">
              <w:rPr>
                <w:rFonts w:ascii="Arial" w:eastAsia="Times New Roman" w:hAnsi="Arial" w:cs="Arial"/>
                <w:color w:val="000000"/>
              </w:rPr>
              <w:t>6</w:t>
            </w:r>
          </w:p>
        </w:tc>
        <w:tc>
          <w:tcPr>
            <w:tcW w:w="4236" w:type="dxa"/>
            <w:tcBorders>
              <w:top w:val="nil"/>
              <w:left w:val="nil"/>
              <w:bottom w:val="single" w:sz="4" w:space="0" w:color="auto"/>
              <w:right w:val="single" w:sz="4" w:space="0" w:color="auto"/>
            </w:tcBorders>
            <w:shd w:val="clear" w:color="auto" w:fill="auto"/>
            <w:hideMark/>
          </w:tcPr>
          <w:p w14:paraId="1C9491EB" w14:textId="4B57D150"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 xml:space="preserve">In case of change in company </w:t>
            </w:r>
            <w:r w:rsidR="00BD4693" w:rsidRPr="00222468">
              <w:rPr>
                <w:rFonts w:ascii="Arial" w:eastAsia="Times New Roman" w:hAnsi="Arial" w:cs="Arial"/>
                <w:color w:val="000000"/>
              </w:rPr>
              <w:t>name,</w:t>
            </w:r>
            <w:r w:rsidRPr="00222468">
              <w:rPr>
                <w:rFonts w:ascii="Arial" w:eastAsia="Times New Roman" w:hAnsi="Arial" w:cs="Arial"/>
                <w:color w:val="000000"/>
              </w:rPr>
              <w:t xml:space="preserve"> if old company name is not given</w:t>
            </w:r>
          </w:p>
        </w:tc>
        <w:tc>
          <w:tcPr>
            <w:tcW w:w="1555" w:type="dxa"/>
            <w:tcBorders>
              <w:top w:val="nil"/>
              <w:left w:val="nil"/>
              <w:bottom w:val="single" w:sz="4" w:space="0" w:color="auto"/>
              <w:right w:val="single" w:sz="4" w:space="0" w:color="auto"/>
            </w:tcBorders>
            <w:shd w:val="clear" w:color="auto" w:fill="auto"/>
            <w:hideMark/>
          </w:tcPr>
          <w:p w14:paraId="0AAE9C45"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MF_NF_001</w:t>
            </w:r>
          </w:p>
        </w:tc>
        <w:tc>
          <w:tcPr>
            <w:tcW w:w="2840" w:type="dxa"/>
            <w:tcBorders>
              <w:top w:val="nil"/>
              <w:left w:val="nil"/>
              <w:bottom w:val="single" w:sz="4" w:space="0" w:color="auto"/>
              <w:right w:val="single" w:sz="4" w:space="0" w:color="auto"/>
            </w:tcBorders>
            <w:shd w:val="clear" w:color="auto" w:fill="auto"/>
            <w:hideMark/>
          </w:tcPr>
          <w:p w14:paraId="67ADC9DF" w14:textId="7C4891A8"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 xml:space="preserve">Old </w:t>
            </w:r>
            <w:r w:rsidR="00222468" w:rsidRPr="00222468">
              <w:rPr>
                <w:rFonts w:ascii="Arial" w:eastAsia="Times New Roman" w:hAnsi="Arial" w:cs="Arial"/>
                <w:color w:val="000000"/>
              </w:rPr>
              <w:t>c</w:t>
            </w:r>
            <w:r w:rsidRPr="00222468">
              <w:rPr>
                <w:rFonts w:ascii="Arial" w:eastAsia="Times New Roman" w:hAnsi="Arial" w:cs="Arial"/>
                <w:color w:val="000000"/>
              </w:rPr>
              <w:t xml:space="preserve">ompany name is not given. Please provide the </w:t>
            </w:r>
            <w:r w:rsidR="00222468" w:rsidRPr="00222468">
              <w:rPr>
                <w:rFonts w:ascii="Arial" w:eastAsia="Times New Roman" w:hAnsi="Arial" w:cs="Arial"/>
                <w:color w:val="000000"/>
              </w:rPr>
              <w:t>o</w:t>
            </w:r>
            <w:r w:rsidRPr="00222468">
              <w:rPr>
                <w:rFonts w:ascii="Arial" w:eastAsia="Times New Roman" w:hAnsi="Arial" w:cs="Arial"/>
                <w:color w:val="000000"/>
              </w:rPr>
              <w:t xml:space="preserve">ld </w:t>
            </w:r>
            <w:r w:rsidR="00222468" w:rsidRPr="00222468">
              <w:rPr>
                <w:rFonts w:ascii="Arial" w:eastAsia="Times New Roman" w:hAnsi="Arial" w:cs="Arial"/>
                <w:color w:val="000000"/>
              </w:rPr>
              <w:t>c</w:t>
            </w:r>
            <w:r w:rsidRPr="00222468">
              <w:rPr>
                <w:rFonts w:ascii="Arial" w:eastAsia="Times New Roman" w:hAnsi="Arial" w:cs="Arial"/>
                <w:color w:val="000000"/>
              </w:rPr>
              <w:t xml:space="preserve">ompany name in the Section </w:t>
            </w:r>
            <w:r w:rsidR="0074740D" w:rsidRPr="00222468">
              <w:rPr>
                <w:rFonts w:ascii="Arial" w:eastAsia="Times New Roman" w:hAnsi="Arial" w:cs="Arial"/>
                <w:color w:val="000000"/>
              </w:rPr>
              <w:t>I.</w:t>
            </w:r>
            <w:r w:rsidRPr="00222468">
              <w:rPr>
                <w:rFonts w:ascii="Arial" w:eastAsia="Times New Roman" w:hAnsi="Arial" w:cs="Arial"/>
                <w:color w:val="000000"/>
              </w:rPr>
              <w:t xml:space="preserve"> </w:t>
            </w:r>
          </w:p>
        </w:tc>
      </w:tr>
      <w:tr w:rsidR="00FA64D1" w:rsidRPr="00222468" w14:paraId="153B73AC" w14:textId="77777777" w:rsidTr="00222468">
        <w:trPr>
          <w:trHeight w:val="311"/>
        </w:trPr>
        <w:tc>
          <w:tcPr>
            <w:tcW w:w="520" w:type="dxa"/>
            <w:tcBorders>
              <w:top w:val="nil"/>
              <w:left w:val="single" w:sz="4" w:space="0" w:color="auto"/>
              <w:bottom w:val="single" w:sz="4" w:space="0" w:color="auto"/>
              <w:right w:val="single" w:sz="4" w:space="0" w:color="auto"/>
            </w:tcBorders>
            <w:shd w:val="clear" w:color="auto" w:fill="auto"/>
            <w:noWrap/>
            <w:hideMark/>
          </w:tcPr>
          <w:p w14:paraId="08A936CE" w14:textId="77777777" w:rsidR="00FA64D1" w:rsidRPr="00222468" w:rsidRDefault="00FA64D1" w:rsidP="00D1177D">
            <w:pPr>
              <w:spacing w:after="0" w:line="240" w:lineRule="auto"/>
              <w:jc w:val="right"/>
              <w:rPr>
                <w:rFonts w:ascii="Arial" w:eastAsia="Times New Roman" w:hAnsi="Arial" w:cs="Arial"/>
                <w:color w:val="000000"/>
              </w:rPr>
            </w:pPr>
            <w:r w:rsidRPr="00222468">
              <w:rPr>
                <w:rFonts w:ascii="Arial" w:eastAsia="Times New Roman" w:hAnsi="Arial" w:cs="Arial"/>
                <w:color w:val="000000"/>
              </w:rPr>
              <w:t>7</w:t>
            </w:r>
          </w:p>
        </w:tc>
        <w:tc>
          <w:tcPr>
            <w:tcW w:w="4236" w:type="dxa"/>
            <w:tcBorders>
              <w:top w:val="nil"/>
              <w:left w:val="nil"/>
              <w:bottom w:val="single" w:sz="4" w:space="0" w:color="auto"/>
              <w:right w:val="single" w:sz="4" w:space="0" w:color="auto"/>
            </w:tcBorders>
            <w:shd w:val="clear" w:color="auto" w:fill="auto"/>
            <w:hideMark/>
          </w:tcPr>
          <w:p w14:paraId="5EA838A1"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In case of change in company name, if new company name is not given</w:t>
            </w:r>
          </w:p>
        </w:tc>
        <w:tc>
          <w:tcPr>
            <w:tcW w:w="1555" w:type="dxa"/>
            <w:tcBorders>
              <w:top w:val="nil"/>
              <w:left w:val="nil"/>
              <w:bottom w:val="single" w:sz="4" w:space="0" w:color="auto"/>
              <w:right w:val="single" w:sz="4" w:space="0" w:color="auto"/>
            </w:tcBorders>
            <w:shd w:val="clear" w:color="auto" w:fill="auto"/>
            <w:hideMark/>
          </w:tcPr>
          <w:p w14:paraId="76915060"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MF_NF_002</w:t>
            </w:r>
          </w:p>
        </w:tc>
        <w:tc>
          <w:tcPr>
            <w:tcW w:w="2840" w:type="dxa"/>
            <w:tcBorders>
              <w:top w:val="nil"/>
              <w:left w:val="nil"/>
              <w:bottom w:val="single" w:sz="4" w:space="0" w:color="auto"/>
              <w:right w:val="single" w:sz="4" w:space="0" w:color="auto"/>
            </w:tcBorders>
            <w:shd w:val="clear" w:color="auto" w:fill="auto"/>
            <w:hideMark/>
          </w:tcPr>
          <w:p w14:paraId="3FC5758D" w14:textId="7B84A60D"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 xml:space="preserve">New </w:t>
            </w:r>
            <w:r w:rsidR="00222468" w:rsidRPr="00222468">
              <w:rPr>
                <w:rFonts w:ascii="Arial" w:eastAsia="Times New Roman" w:hAnsi="Arial" w:cs="Arial"/>
                <w:color w:val="000000"/>
              </w:rPr>
              <w:t>c</w:t>
            </w:r>
            <w:r w:rsidRPr="00222468">
              <w:rPr>
                <w:rFonts w:ascii="Arial" w:eastAsia="Times New Roman" w:hAnsi="Arial" w:cs="Arial"/>
                <w:color w:val="000000"/>
              </w:rPr>
              <w:t xml:space="preserve">ompany name is not </w:t>
            </w:r>
            <w:r w:rsidR="00BD4693" w:rsidRPr="00222468">
              <w:rPr>
                <w:rFonts w:ascii="Arial" w:eastAsia="Times New Roman" w:hAnsi="Arial" w:cs="Arial"/>
                <w:color w:val="000000"/>
              </w:rPr>
              <w:t>given. Please</w:t>
            </w:r>
            <w:r w:rsidRPr="00222468">
              <w:rPr>
                <w:rFonts w:ascii="Arial" w:eastAsia="Times New Roman" w:hAnsi="Arial" w:cs="Arial"/>
                <w:color w:val="000000"/>
              </w:rPr>
              <w:t xml:space="preserve"> provide the </w:t>
            </w:r>
            <w:r w:rsidR="00222468" w:rsidRPr="00222468">
              <w:rPr>
                <w:rFonts w:ascii="Arial" w:eastAsia="Times New Roman" w:hAnsi="Arial" w:cs="Arial"/>
                <w:color w:val="000000"/>
              </w:rPr>
              <w:t>n</w:t>
            </w:r>
            <w:r w:rsidRPr="00222468">
              <w:rPr>
                <w:rFonts w:ascii="Arial" w:eastAsia="Times New Roman" w:hAnsi="Arial" w:cs="Arial"/>
                <w:color w:val="000000"/>
              </w:rPr>
              <w:t xml:space="preserve">ew </w:t>
            </w:r>
            <w:r w:rsidR="00222468" w:rsidRPr="00222468">
              <w:rPr>
                <w:rFonts w:ascii="Arial" w:eastAsia="Times New Roman" w:hAnsi="Arial" w:cs="Arial"/>
                <w:color w:val="000000"/>
              </w:rPr>
              <w:t>c</w:t>
            </w:r>
            <w:r w:rsidRPr="00222468">
              <w:rPr>
                <w:rFonts w:ascii="Arial" w:eastAsia="Times New Roman" w:hAnsi="Arial" w:cs="Arial"/>
                <w:color w:val="000000"/>
              </w:rPr>
              <w:t xml:space="preserve">ompany name in the Section </w:t>
            </w:r>
            <w:r w:rsidR="0074740D" w:rsidRPr="00222468">
              <w:rPr>
                <w:rFonts w:ascii="Arial" w:eastAsia="Times New Roman" w:hAnsi="Arial" w:cs="Arial"/>
                <w:color w:val="000000"/>
              </w:rPr>
              <w:t>I.</w:t>
            </w:r>
            <w:r w:rsidRPr="00222468">
              <w:rPr>
                <w:rFonts w:ascii="Arial" w:eastAsia="Times New Roman" w:hAnsi="Arial" w:cs="Arial"/>
                <w:color w:val="000000"/>
              </w:rPr>
              <w:t xml:space="preserve"> </w:t>
            </w:r>
          </w:p>
        </w:tc>
      </w:tr>
      <w:tr w:rsidR="00FA64D1" w:rsidRPr="00222468" w14:paraId="6AAC4A4B" w14:textId="77777777" w:rsidTr="00222468">
        <w:trPr>
          <w:trHeight w:val="467"/>
        </w:trPr>
        <w:tc>
          <w:tcPr>
            <w:tcW w:w="520" w:type="dxa"/>
            <w:tcBorders>
              <w:top w:val="nil"/>
              <w:left w:val="single" w:sz="4" w:space="0" w:color="auto"/>
              <w:bottom w:val="single" w:sz="4" w:space="0" w:color="auto"/>
              <w:right w:val="single" w:sz="4" w:space="0" w:color="auto"/>
            </w:tcBorders>
            <w:shd w:val="clear" w:color="auto" w:fill="auto"/>
            <w:noWrap/>
            <w:hideMark/>
          </w:tcPr>
          <w:p w14:paraId="24D151F9" w14:textId="77777777" w:rsidR="00FA64D1" w:rsidRPr="00222468" w:rsidRDefault="00FA64D1" w:rsidP="00D1177D">
            <w:pPr>
              <w:spacing w:after="0" w:line="240" w:lineRule="auto"/>
              <w:jc w:val="right"/>
              <w:rPr>
                <w:rFonts w:ascii="Arial" w:eastAsia="Times New Roman" w:hAnsi="Arial" w:cs="Arial"/>
                <w:color w:val="000000"/>
              </w:rPr>
            </w:pPr>
            <w:r w:rsidRPr="00222468">
              <w:rPr>
                <w:rFonts w:ascii="Arial" w:eastAsia="Times New Roman" w:hAnsi="Arial" w:cs="Arial"/>
                <w:color w:val="000000"/>
              </w:rPr>
              <w:t>8</w:t>
            </w:r>
          </w:p>
        </w:tc>
        <w:tc>
          <w:tcPr>
            <w:tcW w:w="4236" w:type="dxa"/>
            <w:tcBorders>
              <w:top w:val="nil"/>
              <w:left w:val="nil"/>
              <w:bottom w:val="single" w:sz="4" w:space="0" w:color="auto"/>
              <w:right w:val="single" w:sz="4" w:space="0" w:color="auto"/>
            </w:tcBorders>
            <w:shd w:val="clear" w:color="auto" w:fill="auto"/>
            <w:hideMark/>
          </w:tcPr>
          <w:p w14:paraId="0D4271AF"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In case of change in company name, if Effective date of change is not given</w:t>
            </w:r>
          </w:p>
        </w:tc>
        <w:tc>
          <w:tcPr>
            <w:tcW w:w="1555" w:type="dxa"/>
            <w:tcBorders>
              <w:top w:val="nil"/>
              <w:left w:val="nil"/>
              <w:bottom w:val="single" w:sz="4" w:space="0" w:color="auto"/>
              <w:right w:val="single" w:sz="4" w:space="0" w:color="auto"/>
            </w:tcBorders>
            <w:shd w:val="clear" w:color="auto" w:fill="auto"/>
            <w:hideMark/>
          </w:tcPr>
          <w:p w14:paraId="49101134"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MF_NF_003</w:t>
            </w:r>
          </w:p>
        </w:tc>
        <w:tc>
          <w:tcPr>
            <w:tcW w:w="2840" w:type="dxa"/>
            <w:tcBorders>
              <w:top w:val="nil"/>
              <w:left w:val="nil"/>
              <w:bottom w:val="single" w:sz="4" w:space="0" w:color="auto"/>
              <w:right w:val="single" w:sz="4" w:space="0" w:color="auto"/>
            </w:tcBorders>
            <w:shd w:val="clear" w:color="auto" w:fill="auto"/>
            <w:hideMark/>
          </w:tcPr>
          <w:p w14:paraId="0870CE70" w14:textId="6C77F336"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 xml:space="preserve">Effective date of change in name of the </w:t>
            </w:r>
            <w:r w:rsidR="00222468" w:rsidRPr="00222468">
              <w:rPr>
                <w:rFonts w:ascii="Arial" w:eastAsia="Times New Roman" w:hAnsi="Arial" w:cs="Arial"/>
                <w:color w:val="000000"/>
              </w:rPr>
              <w:t>m</w:t>
            </w:r>
            <w:r w:rsidRPr="00222468">
              <w:rPr>
                <w:rFonts w:ascii="Arial" w:eastAsia="Times New Roman" w:hAnsi="Arial" w:cs="Arial"/>
                <w:color w:val="000000"/>
              </w:rPr>
              <w:t xml:space="preserve">utual fund company is not </w:t>
            </w:r>
            <w:r w:rsidR="00BD4693" w:rsidRPr="00222468">
              <w:rPr>
                <w:rFonts w:ascii="Arial" w:eastAsia="Times New Roman" w:hAnsi="Arial" w:cs="Arial"/>
                <w:color w:val="000000"/>
              </w:rPr>
              <w:t>given. Please</w:t>
            </w:r>
            <w:r w:rsidRPr="00222468">
              <w:rPr>
                <w:rFonts w:ascii="Arial" w:eastAsia="Times New Roman" w:hAnsi="Arial" w:cs="Arial"/>
                <w:color w:val="000000"/>
              </w:rPr>
              <w:t xml:space="preserve"> provide the </w:t>
            </w:r>
            <w:r w:rsidRPr="00222468">
              <w:rPr>
                <w:rFonts w:ascii="Arial" w:eastAsia="Times New Roman" w:hAnsi="Arial" w:cs="Arial"/>
                <w:color w:val="000000"/>
              </w:rPr>
              <w:lastRenderedPageBreak/>
              <w:t xml:space="preserve">effective date of change in company name in the Section </w:t>
            </w:r>
            <w:r w:rsidR="0074740D" w:rsidRPr="00222468">
              <w:rPr>
                <w:rFonts w:ascii="Arial" w:eastAsia="Times New Roman" w:hAnsi="Arial" w:cs="Arial"/>
                <w:color w:val="000000"/>
              </w:rPr>
              <w:t>I.</w:t>
            </w:r>
            <w:r w:rsidRPr="00222468">
              <w:rPr>
                <w:rFonts w:ascii="Arial" w:eastAsia="Times New Roman" w:hAnsi="Arial" w:cs="Arial"/>
                <w:color w:val="000000"/>
              </w:rPr>
              <w:t xml:space="preserve"> </w:t>
            </w:r>
          </w:p>
        </w:tc>
      </w:tr>
      <w:tr w:rsidR="00FA64D1" w:rsidRPr="00222468" w14:paraId="7BD56CB5" w14:textId="77777777" w:rsidTr="00222468">
        <w:trPr>
          <w:trHeight w:val="1195"/>
        </w:trPr>
        <w:tc>
          <w:tcPr>
            <w:tcW w:w="520" w:type="dxa"/>
            <w:tcBorders>
              <w:top w:val="nil"/>
              <w:left w:val="single" w:sz="4" w:space="0" w:color="auto"/>
              <w:bottom w:val="single" w:sz="4" w:space="0" w:color="auto"/>
              <w:right w:val="single" w:sz="4" w:space="0" w:color="auto"/>
            </w:tcBorders>
            <w:shd w:val="clear" w:color="auto" w:fill="auto"/>
            <w:noWrap/>
            <w:hideMark/>
          </w:tcPr>
          <w:p w14:paraId="6EAB1482" w14:textId="77777777" w:rsidR="00FA64D1" w:rsidRPr="00222468" w:rsidRDefault="00FA64D1" w:rsidP="00D1177D">
            <w:pPr>
              <w:spacing w:after="0" w:line="240" w:lineRule="auto"/>
              <w:jc w:val="right"/>
              <w:rPr>
                <w:rFonts w:ascii="Arial" w:eastAsia="Times New Roman" w:hAnsi="Arial" w:cs="Arial"/>
                <w:color w:val="000000"/>
              </w:rPr>
            </w:pPr>
            <w:r w:rsidRPr="00222468">
              <w:rPr>
                <w:rFonts w:ascii="Arial" w:eastAsia="Times New Roman" w:hAnsi="Arial" w:cs="Arial"/>
                <w:color w:val="000000"/>
              </w:rPr>
              <w:lastRenderedPageBreak/>
              <w:t>9</w:t>
            </w:r>
          </w:p>
        </w:tc>
        <w:tc>
          <w:tcPr>
            <w:tcW w:w="4236" w:type="dxa"/>
            <w:tcBorders>
              <w:top w:val="nil"/>
              <w:left w:val="nil"/>
              <w:bottom w:val="single" w:sz="4" w:space="0" w:color="auto"/>
              <w:right w:val="single" w:sz="4" w:space="0" w:color="auto"/>
            </w:tcBorders>
            <w:shd w:val="clear" w:color="auto" w:fill="auto"/>
            <w:hideMark/>
          </w:tcPr>
          <w:p w14:paraId="343EA355" w14:textId="7979CF42"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If the Face Value deviation is larger than 10</w:t>
            </w:r>
            <w:r w:rsidR="00BD4693" w:rsidRPr="00222468">
              <w:rPr>
                <w:rFonts w:ascii="Arial" w:eastAsia="Times New Roman" w:hAnsi="Arial" w:cs="Arial"/>
                <w:color w:val="000000"/>
              </w:rPr>
              <w:t>% in</w:t>
            </w:r>
            <w:r w:rsidRPr="00222468">
              <w:rPr>
                <w:rFonts w:ascii="Arial" w:eastAsia="Times New Roman" w:hAnsi="Arial" w:cs="Arial"/>
                <w:color w:val="000000"/>
              </w:rPr>
              <w:t xml:space="preserve"> Block1 UNITS ISSUED TO AND OUTSTANDING IN THE NAME OF NON-RESIDENTS            (deviation=(currentYearFaceValueTotal-previousYear Face  ValueTotal)*100/(previousYearFaceValueTotal))</w:t>
            </w:r>
          </w:p>
        </w:tc>
        <w:tc>
          <w:tcPr>
            <w:tcW w:w="1555" w:type="dxa"/>
            <w:tcBorders>
              <w:top w:val="nil"/>
              <w:left w:val="nil"/>
              <w:bottom w:val="single" w:sz="4" w:space="0" w:color="auto"/>
              <w:right w:val="single" w:sz="4" w:space="0" w:color="auto"/>
            </w:tcBorders>
            <w:shd w:val="clear" w:color="auto" w:fill="auto"/>
            <w:hideMark/>
          </w:tcPr>
          <w:p w14:paraId="620CC121"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 xml:space="preserve">MF_NF_004  </w:t>
            </w:r>
          </w:p>
        </w:tc>
        <w:tc>
          <w:tcPr>
            <w:tcW w:w="2840" w:type="dxa"/>
            <w:tcBorders>
              <w:top w:val="nil"/>
              <w:left w:val="nil"/>
              <w:bottom w:val="single" w:sz="4" w:space="0" w:color="auto"/>
              <w:right w:val="single" w:sz="4" w:space="0" w:color="auto"/>
            </w:tcBorders>
            <w:shd w:val="clear" w:color="auto" w:fill="auto"/>
            <w:hideMark/>
          </w:tcPr>
          <w:p w14:paraId="1E59F33F"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 xml:space="preserve">Block1: The total face value of units held by non-resident for the previous year (end March 2020) as reported in the current survey year (2020-21 round) is inconsistent with the current year reporting (end March 2020) in previous survey year (2019-20 round). </w:t>
            </w:r>
          </w:p>
        </w:tc>
      </w:tr>
      <w:tr w:rsidR="00FA64D1" w:rsidRPr="00222468" w14:paraId="6A2F5A6A" w14:textId="77777777" w:rsidTr="00222468">
        <w:trPr>
          <w:trHeight w:val="781"/>
        </w:trPr>
        <w:tc>
          <w:tcPr>
            <w:tcW w:w="520" w:type="dxa"/>
            <w:tcBorders>
              <w:top w:val="nil"/>
              <w:left w:val="single" w:sz="4" w:space="0" w:color="auto"/>
              <w:bottom w:val="single" w:sz="4" w:space="0" w:color="auto"/>
              <w:right w:val="single" w:sz="4" w:space="0" w:color="auto"/>
            </w:tcBorders>
            <w:shd w:val="clear" w:color="auto" w:fill="auto"/>
            <w:noWrap/>
            <w:hideMark/>
          </w:tcPr>
          <w:p w14:paraId="45B85E21" w14:textId="77777777" w:rsidR="00FA64D1" w:rsidRPr="00222468" w:rsidRDefault="00FA64D1" w:rsidP="00D1177D">
            <w:pPr>
              <w:spacing w:after="0" w:line="240" w:lineRule="auto"/>
              <w:jc w:val="right"/>
              <w:rPr>
                <w:rFonts w:ascii="Arial" w:eastAsia="Times New Roman" w:hAnsi="Arial" w:cs="Arial"/>
                <w:color w:val="000000"/>
              </w:rPr>
            </w:pPr>
            <w:r w:rsidRPr="00222468">
              <w:rPr>
                <w:rFonts w:ascii="Arial" w:eastAsia="Times New Roman" w:hAnsi="Arial" w:cs="Arial"/>
                <w:color w:val="000000"/>
              </w:rPr>
              <w:t>10</w:t>
            </w:r>
          </w:p>
        </w:tc>
        <w:tc>
          <w:tcPr>
            <w:tcW w:w="4236" w:type="dxa"/>
            <w:tcBorders>
              <w:top w:val="nil"/>
              <w:left w:val="nil"/>
              <w:bottom w:val="single" w:sz="4" w:space="0" w:color="auto"/>
              <w:right w:val="single" w:sz="4" w:space="0" w:color="auto"/>
            </w:tcBorders>
            <w:shd w:val="clear" w:color="auto" w:fill="auto"/>
            <w:hideMark/>
          </w:tcPr>
          <w:p w14:paraId="4CFFF3ED" w14:textId="4F5514E5"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 xml:space="preserve">If the </w:t>
            </w:r>
            <w:r w:rsidR="00BD4693" w:rsidRPr="00222468">
              <w:rPr>
                <w:rFonts w:ascii="Arial" w:eastAsia="Times New Roman" w:hAnsi="Arial" w:cs="Arial"/>
                <w:color w:val="000000"/>
              </w:rPr>
              <w:t>Market Value</w:t>
            </w:r>
            <w:r w:rsidRPr="00222468">
              <w:rPr>
                <w:rFonts w:ascii="Arial" w:eastAsia="Times New Roman" w:hAnsi="Arial" w:cs="Arial"/>
                <w:color w:val="000000"/>
              </w:rPr>
              <w:t xml:space="preserve"> deviation is larger than 10</w:t>
            </w:r>
            <w:r w:rsidR="00BD4693" w:rsidRPr="00222468">
              <w:rPr>
                <w:rFonts w:ascii="Arial" w:eastAsia="Times New Roman" w:hAnsi="Arial" w:cs="Arial"/>
                <w:color w:val="000000"/>
              </w:rPr>
              <w:t>% in</w:t>
            </w:r>
            <w:r w:rsidRPr="00222468">
              <w:rPr>
                <w:rFonts w:ascii="Arial" w:eastAsia="Times New Roman" w:hAnsi="Arial" w:cs="Arial"/>
                <w:color w:val="000000"/>
              </w:rPr>
              <w:t xml:space="preserve"> Block1 UNITS ISSUED TO AND OUTSTANDING IN THE NAME OF NON-RESIDENTS</w:t>
            </w:r>
          </w:p>
        </w:tc>
        <w:tc>
          <w:tcPr>
            <w:tcW w:w="1555" w:type="dxa"/>
            <w:tcBorders>
              <w:top w:val="nil"/>
              <w:left w:val="nil"/>
              <w:bottom w:val="single" w:sz="4" w:space="0" w:color="auto"/>
              <w:right w:val="single" w:sz="4" w:space="0" w:color="auto"/>
            </w:tcBorders>
            <w:shd w:val="clear" w:color="auto" w:fill="auto"/>
            <w:hideMark/>
          </w:tcPr>
          <w:p w14:paraId="123DA012"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MF_NF_005</w:t>
            </w:r>
          </w:p>
        </w:tc>
        <w:tc>
          <w:tcPr>
            <w:tcW w:w="2840" w:type="dxa"/>
            <w:tcBorders>
              <w:top w:val="nil"/>
              <w:left w:val="nil"/>
              <w:bottom w:val="single" w:sz="4" w:space="0" w:color="auto"/>
              <w:right w:val="single" w:sz="4" w:space="0" w:color="auto"/>
            </w:tcBorders>
            <w:shd w:val="clear" w:color="auto" w:fill="auto"/>
            <w:hideMark/>
          </w:tcPr>
          <w:p w14:paraId="61328544" w14:textId="084343A4"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 xml:space="preserve">Block1: The total market value of units held by non-resident for the previous year (end March 2020) reported in the current survey year (2020-21 round) is inconsistent with the current year reporting (end March 2020) in previous survey </w:t>
            </w:r>
            <w:r w:rsidR="00BD4693" w:rsidRPr="00222468">
              <w:rPr>
                <w:rFonts w:ascii="Arial" w:eastAsia="Times New Roman" w:hAnsi="Arial" w:cs="Arial"/>
                <w:color w:val="000000"/>
              </w:rPr>
              <w:t>year (</w:t>
            </w:r>
            <w:r w:rsidRPr="00222468">
              <w:rPr>
                <w:rFonts w:ascii="Arial" w:eastAsia="Times New Roman" w:hAnsi="Arial" w:cs="Arial"/>
                <w:color w:val="000000"/>
              </w:rPr>
              <w:t>2019-20).</w:t>
            </w:r>
          </w:p>
        </w:tc>
      </w:tr>
      <w:tr w:rsidR="00FA64D1" w:rsidRPr="00222468" w14:paraId="37E9DD18" w14:textId="77777777" w:rsidTr="00222468">
        <w:trPr>
          <w:trHeight w:val="781"/>
        </w:trPr>
        <w:tc>
          <w:tcPr>
            <w:tcW w:w="520" w:type="dxa"/>
            <w:tcBorders>
              <w:top w:val="nil"/>
              <w:left w:val="single" w:sz="4" w:space="0" w:color="auto"/>
              <w:bottom w:val="single" w:sz="4" w:space="0" w:color="auto"/>
              <w:right w:val="single" w:sz="4" w:space="0" w:color="auto"/>
            </w:tcBorders>
            <w:shd w:val="clear" w:color="auto" w:fill="auto"/>
            <w:noWrap/>
            <w:hideMark/>
          </w:tcPr>
          <w:p w14:paraId="35AC971C" w14:textId="77777777" w:rsidR="00FA64D1" w:rsidRPr="00222468" w:rsidRDefault="00FA64D1" w:rsidP="00D1177D">
            <w:pPr>
              <w:spacing w:after="0" w:line="240" w:lineRule="auto"/>
              <w:jc w:val="right"/>
              <w:rPr>
                <w:rFonts w:ascii="Arial" w:eastAsia="Times New Roman" w:hAnsi="Arial" w:cs="Arial"/>
                <w:color w:val="000000"/>
              </w:rPr>
            </w:pPr>
            <w:r w:rsidRPr="00222468">
              <w:rPr>
                <w:rFonts w:ascii="Arial" w:eastAsia="Times New Roman" w:hAnsi="Arial" w:cs="Arial"/>
                <w:color w:val="000000"/>
              </w:rPr>
              <w:t>11</w:t>
            </w:r>
          </w:p>
        </w:tc>
        <w:tc>
          <w:tcPr>
            <w:tcW w:w="4236" w:type="dxa"/>
            <w:tcBorders>
              <w:top w:val="nil"/>
              <w:left w:val="nil"/>
              <w:bottom w:val="single" w:sz="4" w:space="0" w:color="auto"/>
              <w:right w:val="single" w:sz="4" w:space="0" w:color="auto"/>
            </w:tcBorders>
            <w:shd w:val="clear" w:color="auto" w:fill="auto"/>
            <w:hideMark/>
          </w:tcPr>
          <w:p w14:paraId="392DD7A7" w14:textId="0F33B449" w:rsidR="00FA64D1" w:rsidRPr="00222468" w:rsidRDefault="00BD4693" w:rsidP="00D1177D">
            <w:pPr>
              <w:spacing w:after="0" w:line="240" w:lineRule="auto"/>
              <w:rPr>
                <w:rFonts w:ascii="Arial" w:eastAsia="Times New Roman" w:hAnsi="Arial" w:cs="Arial"/>
                <w:color w:val="000000"/>
              </w:rPr>
            </w:pPr>
            <w:r w:rsidRPr="00222468">
              <w:rPr>
                <w:rFonts w:ascii="Arial" w:eastAsia="Times New Roman" w:hAnsi="Arial" w:cs="Arial"/>
                <w:color w:val="000000"/>
              </w:rPr>
              <w:t>If both</w:t>
            </w:r>
            <w:r w:rsidR="00FA64D1" w:rsidRPr="00222468">
              <w:rPr>
                <w:rFonts w:ascii="Arial" w:eastAsia="Times New Roman" w:hAnsi="Arial" w:cs="Arial"/>
                <w:color w:val="000000"/>
              </w:rPr>
              <w:t xml:space="preserve"> previous year and current </w:t>
            </w:r>
            <w:r w:rsidRPr="00222468">
              <w:rPr>
                <w:rFonts w:ascii="Arial" w:eastAsia="Times New Roman" w:hAnsi="Arial" w:cs="Arial"/>
                <w:color w:val="000000"/>
              </w:rPr>
              <w:t>year Face</w:t>
            </w:r>
            <w:r w:rsidR="00FA64D1" w:rsidRPr="00222468">
              <w:rPr>
                <w:rFonts w:ascii="Arial" w:eastAsia="Times New Roman" w:hAnsi="Arial" w:cs="Arial"/>
                <w:color w:val="000000"/>
              </w:rPr>
              <w:t xml:space="preserve"> </w:t>
            </w:r>
            <w:r w:rsidRPr="00222468">
              <w:rPr>
                <w:rFonts w:ascii="Arial" w:eastAsia="Times New Roman" w:hAnsi="Arial" w:cs="Arial"/>
                <w:color w:val="000000"/>
              </w:rPr>
              <w:t>values &gt;</w:t>
            </w:r>
            <w:r w:rsidR="00FA64D1" w:rsidRPr="00222468">
              <w:rPr>
                <w:rFonts w:ascii="Arial" w:eastAsia="Times New Roman" w:hAnsi="Arial" w:cs="Arial"/>
                <w:color w:val="000000"/>
              </w:rPr>
              <w:t xml:space="preserve"> 1000 (Rs in </w:t>
            </w:r>
            <w:r w:rsidRPr="00222468">
              <w:rPr>
                <w:rFonts w:ascii="Arial" w:eastAsia="Times New Roman" w:hAnsi="Arial" w:cs="Arial"/>
                <w:color w:val="000000"/>
              </w:rPr>
              <w:t>Lakhs) and deviation</w:t>
            </w:r>
            <w:r w:rsidR="00FA64D1" w:rsidRPr="00222468">
              <w:rPr>
                <w:rFonts w:ascii="Arial" w:eastAsia="Times New Roman" w:hAnsi="Arial" w:cs="Arial"/>
                <w:color w:val="000000"/>
              </w:rPr>
              <w:t xml:space="preserve"> is larger than 50% in Block</w:t>
            </w:r>
            <w:r w:rsidRPr="00222468">
              <w:rPr>
                <w:rFonts w:ascii="Arial" w:eastAsia="Times New Roman" w:hAnsi="Arial" w:cs="Arial"/>
                <w:color w:val="000000"/>
              </w:rPr>
              <w:t>1 UNITS</w:t>
            </w:r>
            <w:r w:rsidR="00FA64D1" w:rsidRPr="00222468">
              <w:rPr>
                <w:rFonts w:ascii="Arial" w:eastAsia="Times New Roman" w:hAnsi="Arial" w:cs="Arial"/>
                <w:color w:val="000000"/>
              </w:rPr>
              <w:t xml:space="preserve"> ISSUED TO AND OUTSTANDING IN THE NAME OF NON-RESIDENTS</w:t>
            </w:r>
          </w:p>
        </w:tc>
        <w:tc>
          <w:tcPr>
            <w:tcW w:w="1555" w:type="dxa"/>
            <w:tcBorders>
              <w:top w:val="nil"/>
              <w:left w:val="nil"/>
              <w:bottom w:val="single" w:sz="4" w:space="0" w:color="auto"/>
              <w:right w:val="single" w:sz="4" w:space="0" w:color="auto"/>
            </w:tcBorders>
            <w:shd w:val="clear" w:color="auto" w:fill="auto"/>
            <w:hideMark/>
          </w:tcPr>
          <w:p w14:paraId="2EB6EA46"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MF_NF_006</w:t>
            </w:r>
          </w:p>
        </w:tc>
        <w:tc>
          <w:tcPr>
            <w:tcW w:w="2840" w:type="dxa"/>
            <w:tcBorders>
              <w:top w:val="nil"/>
              <w:left w:val="nil"/>
              <w:bottom w:val="single" w:sz="4" w:space="0" w:color="auto"/>
              <w:right w:val="single" w:sz="4" w:space="0" w:color="auto"/>
            </w:tcBorders>
            <w:shd w:val="clear" w:color="auto" w:fill="auto"/>
            <w:hideMark/>
          </w:tcPr>
          <w:p w14:paraId="3A4659A5" w14:textId="39ACCB04"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 xml:space="preserve">Block1: There </w:t>
            </w:r>
            <w:r w:rsidR="00BD4693" w:rsidRPr="00222468">
              <w:rPr>
                <w:rFonts w:ascii="Arial" w:eastAsia="Times New Roman" w:hAnsi="Arial" w:cs="Arial"/>
                <w:color w:val="000000"/>
              </w:rPr>
              <w:t>is a</w:t>
            </w:r>
            <w:r w:rsidRPr="00222468">
              <w:rPr>
                <w:rFonts w:ascii="Arial" w:eastAsia="Times New Roman" w:hAnsi="Arial" w:cs="Arial"/>
                <w:color w:val="000000"/>
              </w:rPr>
              <w:t xml:space="preserve"> high deviation in Face Value of Unit held by non-resident from previous year to current </w:t>
            </w:r>
            <w:r w:rsidR="00BD4693" w:rsidRPr="00222468">
              <w:rPr>
                <w:rFonts w:ascii="Arial" w:eastAsia="Times New Roman" w:hAnsi="Arial" w:cs="Arial"/>
                <w:color w:val="000000"/>
              </w:rPr>
              <w:t>year.</w:t>
            </w:r>
          </w:p>
        </w:tc>
      </w:tr>
      <w:tr w:rsidR="00FA64D1" w:rsidRPr="00222468" w14:paraId="497A90C2" w14:textId="77777777" w:rsidTr="00222468">
        <w:trPr>
          <w:trHeight w:val="937"/>
        </w:trPr>
        <w:tc>
          <w:tcPr>
            <w:tcW w:w="520" w:type="dxa"/>
            <w:tcBorders>
              <w:top w:val="nil"/>
              <w:left w:val="single" w:sz="4" w:space="0" w:color="auto"/>
              <w:bottom w:val="single" w:sz="4" w:space="0" w:color="auto"/>
              <w:right w:val="single" w:sz="4" w:space="0" w:color="auto"/>
            </w:tcBorders>
            <w:shd w:val="clear" w:color="auto" w:fill="auto"/>
            <w:noWrap/>
            <w:hideMark/>
          </w:tcPr>
          <w:p w14:paraId="21D3A681" w14:textId="77777777" w:rsidR="00FA64D1" w:rsidRPr="00222468" w:rsidRDefault="00FA64D1" w:rsidP="00D1177D">
            <w:pPr>
              <w:spacing w:after="0" w:line="240" w:lineRule="auto"/>
              <w:jc w:val="right"/>
              <w:rPr>
                <w:rFonts w:ascii="Arial" w:eastAsia="Times New Roman" w:hAnsi="Arial" w:cs="Arial"/>
                <w:color w:val="000000"/>
              </w:rPr>
            </w:pPr>
            <w:r w:rsidRPr="00222468">
              <w:rPr>
                <w:rFonts w:ascii="Arial" w:eastAsia="Times New Roman" w:hAnsi="Arial" w:cs="Arial"/>
                <w:color w:val="000000"/>
              </w:rPr>
              <w:t>12</w:t>
            </w:r>
          </w:p>
        </w:tc>
        <w:tc>
          <w:tcPr>
            <w:tcW w:w="4236" w:type="dxa"/>
            <w:tcBorders>
              <w:top w:val="nil"/>
              <w:left w:val="nil"/>
              <w:bottom w:val="single" w:sz="4" w:space="0" w:color="auto"/>
              <w:right w:val="single" w:sz="4" w:space="0" w:color="auto"/>
            </w:tcBorders>
            <w:shd w:val="clear" w:color="auto" w:fill="auto"/>
            <w:hideMark/>
          </w:tcPr>
          <w:p w14:paraId="4FA772F6" w14:textId="1487817F"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 xml:space="preserve"> </w:t>
            </w:r>
            <w:r w:rsidR="00BD4693" w:rsidRPr="00222468">
              <w:rPr>
                <w:rFonts w:ascii="Arial" w:eastAsia="Times New Roman" w:hAnsi="Arial" w:cs="Arial"/>
                <w:color w:val="000000"/>
              </w:rPr>
              <w:t>If both</w:t>
            </w:r>
            <w:r w:rsidRPr="00222468">
              <w:rPr>
                <w:rFonts w:ascii="Arial" w:eastAsia="Times New Roman" w:hAnsi="Arial" w:cs="Arial"/>
                <w:color w:val="000000"/>
              </w:rPr>
              <w:t xml:space="preserve"> previous year and current </w:t>
            </w:r>
            <w:r w:rsidR="00BD4693" w:rsidRPr="00222468">
              <w:rPr>
                <w:rFonts w:ascii="Arial" w:eastAsia="Times New Roman" w:hAnsi="Arial" w:cs="Arial"/>
                <w:color w:val="000000"/>
              </w:rPr>
              <w:t>year Market</w:t>
            </w:r>
            <w:r w:rsidRPr="00222468">
              <w:rPr>
                <w:rFonts w:ascii="Arial" w:eastAsia="Times New Roman" w:hAnsi="Arial" w:cs="Arial"/>
                <w:color w:val="000000"/>
              </w:rPr>
              <w:t xml:space="preserve"> </w:t>
            </w:r>
            <w:r w:rsidR="00BD4693" w:rsidRPr="00222468">
              <w:rPr>
                <w:rFonts w:ascii="Arial" w:eastAsia="Times New Roman" w:hAnsi="Arial" w:cs="Arial"/>
                <w:color w:val="000000"/>
              </w:rPr>
              <w:t>values &gt;</w:t>
            </w:r>
            <w:r w:rsidRPr="00222468">
              <w:rPr>
                <w:rFonts w:ascii="Arial" w:eastAsia="Times New Roman" w:hAnsi="Arial" w:cs="Arial"/>
                <w:color w:val="000000"/>
              </w:rPr>
              <w:t xml:space="preserve"> 1000 (Rs in </w:t>
            </w:r>
            <w:r w:rsidR="00BD4693" w:rsidRPr="00222468">
              <w:rPr>
                <w:rFonts w:ascii="Arial" w:eastAsia="Times New Roman" w:hAnsi="Arial" w:cs="Arial"/>
                <w:color w:val="000000"/>
              </w:rPr>
              <w:t>Lakhs) and deviation</w:t>
            </w:r>
            <w:r w:rsidRPr="00222468">
              <w:rPr>
                <w:rFonts w:ascii="Arial" w:eastAsia="Times New Roman" w:hAnsi="Arial" w:cs="Arial"/>
                <w:color w:val="000000"/>
              </w:rPr>
              <w:t xml:space="preserve"> is larger than 50% in Block</w:t>
            </w:r>
            <w:r w:rsidR="00222468" w:rsidRPr="00222468">
              <w:rPr>
                <w:rFonts w:ascii="Arial" w:eastAsia="Times New Roman" w:hAnsi="Arial" w:cs="Arial"/>
                <w:color w:val="000000"/>
              </w:rPr>
              <w:t>1 UNITS</w:t>
            </w:r>
            <w:r w:rsidRPr="00222468">
              <w:rPr>
                <w:rFonts w:ascii="Arial" w:eastAsia="Times New Roman" w:hAnsi="Arial" w:cs="Arial"/>
                <w:color w:val="000000"/>
              </w:rPr>
              <w:t xml:space="preserve"> ISSUED TO AND OUTSTANDING IN THE NAME OF NON-RESIDENTS</w:t>
            </w:r>
          </w:p>
        </w:tc>
        <w:tc>
          <w:tcPr>
            <w:tcW w:w="1555" w:type="dxa"/>
            <w:tcBorders>
              <w:top w:val="nil"/>
              <w:left w:val="nil"/>
              <w:bottom w:val="single" w:sz="4" w:space="0" w:color="auto"/>
              <w:right w:val="single" w:sz="4" w:space="0" w:color="auto"/>
            </w:tcBorders>
            <w:shd w:val="clear" w:color="auto" w:fill="auto"/>
            <w:hideMark/>
          </w:tcPr>
          <w:p w14:paraId="65F227DF"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MF_NF_007</w:t>
            </w:r>
          </w:p>
        </w:tc>
        <w:tc>
          <w:tcPr>
            <w:tcW w:w="2840" w:type="dxa"/>
            <w:tcBorders>
              <w:top w:val="nil"/>
              <w:left w:val="nil"/>
              <w:bottom w:val="single" w:sz="4" w:space="0" w:color="auto"/>
              <w:right w:val="single" w:sz="4" w:space="0" w:color="auto"/>
            </w:tcBorders>
            <w:shd w:val="clear" w:color="auto" w:fill="auto"/>
            <w:hideMark/>
          </w:tcPr>
          <w:p w14:paraId="15F0946B" w14:textId="6069D155"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 xml:space="preserve">Block1: There </w:t>
            </w:r>
            <w:r w:rsidR="00BD4693" w:rsidRPr="00222468">
              <w:rPr>
                <w:rFonts w:ascii="Arial" w:eastAsia="Times New Roman" w:hAnsi="Arial" w:cs="Arial"/>
                <w:color w:val="000000"/>
              </w:rPr>
              <w:t>is a</w:t>
            </w:r>
            <w:r w:rsidRPr="00222468">
              <w:rPr>
                <w:rFonts w:ascii="Arial" w:eastAsia="Times New Roman" w:hAnsi="Arial" w:cs="Arial"/>
                <w:color w:val="000000"/>
              </w:rPr>
              <w:t xml:space="preserve"> high deviation in Market Value of Unit held by non-resident from previous year to current </w:t>
            </w:r>
            <w:r w:rsidR="00BD4693" w:rsidRPr="00222468">
              <w:rPr>
                <w:rFonts w:ascii="Arial" w:eastAsia="Times New Roman" w:hAnsi="Arial" w:cs="Arial"/>
                <w:color w:val="000000"/>
              </w:rPr>
              <w:t>year.</w:t>
            </w:r>
          </w:p>
        </w:tc>
      </w:tr>
      <w:tr w:rsidR="00FA64D1" w:rsidRPr="00222468" w14:paraId="1EFF5FE9" w14:textId="77777777" w:rsidTr="00222468">
        <w:trPr>
          <w:trHeight w:val="1693"/>
        </w:trPr>
        <w:tc>
          <w:tcPr>
            <w:tcW w:w="520" w:type="dxa"/>
            <w:tcBorders>
              <w:top w:val="nil"/>
              <w:left w:val="single" w:sz="4" w:space="0" w:color="auto"/>
              <w:bottom w:val="single" w:sz="4" w:space="0" w:color="auto"/>
              <w:right w:val="single" w:sz="4" w:space="0" w:color="auto"/>
            </w:tcBorders>
            <w:shd w:val="clear" w:color="auto" w:fill="auto"/>
            <w:noWrap/>
            <w:hideMark/>
          </w:tcPr>
          <w:p w14:paraId="7E102BAE" w14:textId="77777777" w:rsidR="00FA64D1" w:rsidRPr="00222468" w:rsidRDefault="00FA64D1" w:rsidP="00D1177D">
            <w:pPr>
              <w:spacing w:after="0" w:line="240" w:lineRule="auto"/>
              <w:jc w:val="right"/>
              <w:rPr>
                <w:rFonts w:ascii="Arial" w:eastAsia="Times New Roman" w:hAnsi="Arial" w:cs="Arial"/>
                <w:color w:val="000000"/>
              </w:rPr>
            </w:pPr>
            <w:r w:rsidRPr="00222468">
              <w:rPr>
                <w:rFonts w:ascii="Arial" w:eastAsia="Times New Roman" w:hAnsi="Arial" w:cs="Arial"/>
                <w:color w:val="000000"/>
              </w:rPr>
              <w:t>13</w:t>
            </w:r>
          </w:p>
        </w:tc>
        <w:tc>
          <w:tcPr>
            <w:tcW w:w="4236" w:type="dxa"/>
            <w:tcBorders>
              <w:top w:val="nil"/>
              <w:left w:val="nil"/>
              <w:bottom w:val="single" w:sz="4" w:space="0" w:color="auto"/>
              <w:right w:val="single" w:sz="4" w:space="0" w:color="auto"/>
            </w:tcBorders>
            <w:shd w:val="clear" w:color="auto" w:fill="auto"/>
            <w:hideMark/>
          </w:tcPr>
          <w:p w14:paraId="27709A74" w14:textId="08D7E7E5"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If sum of the data for XX (no specific country) and IN (INDIA) is larger than 50,000 ₹ lakh and the proportion of the same from the total is more than 50</w:t>
            </w:r>
            <w:r w:rsidR="00BD4693" w:rsidRPr="00222468">
              <w:rPr>
                <w:rFonts w:ascii="Arial" w:eastAsia="Times New Roman" w:hAnsi="Arial" w:cs="Arial"/>
                <w:color w:val="000000"/>
              </w:rPr>
              <w:t>% for</w:t>
            </w:r>
            <w:r w:rsidRPr="00222468">
              <w:rPr>
                <w:rFonts w:ascii="Arial" w:eastAsia="Times New Roman" w:hAnsi="Arial" w:cs="Arial"/>
                <w:color w:val="000000"/>
              </w:rPr>
              <w:t xml:space="preserve"> the current Survey year in Block1 UNITS ISSUED TO AND OUTSTANDING IN THE NAME OF NON-RESIDENTS for Face Value (Column 6)</w:t>
            </w:r>
          </w:p>
          <w:p w14:paraId="4D689DCF" w14:textId="77777777" w:rsidR="00FA64D1" w:rsidRPr="00222468" w:rsidRDefault="00FA64D1" w:rsidP="00D1177D">
            <w:pPr>
              <w:spacing w:after="0" w:line="240" w:lineRule="auto"/>
              <w:rPr>
                <w:rFonts w:ascii="Arial" w:eastAsia="Times New Roman" w:hAnsi="Arial" w:cs="Arial"/>
                <w:color w:val="000000"/>
                <w:sz w:val="24"/>
                <w:szCs w:val="24"/>
              </w:rPr>
            </w:pPr>
          </w:p>
        </w:tc>
        <w:tc>
          <w:tcPr>
            <w:tcW w:w="1555" w:type="dxa"/>
            <w:tcBorders>
              <w:top w:val="nil"/>
              <w:left w:val="nil"/>
              <w:bottom w:val="single" w:sz="4" w:space="0" w:color="auto"/>
              <w:right w:val="single" w:sz="4" w:space="0" w:color="auto"/>
            </w:tcBorders>
            <w:shd w:val="clear" w:color="auto" w:fill="auto"/>
            <w:hideMark/>
          </w:tcPr>
          <w:p w14:paraId="417AE1BF"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MF_NF_008</w:t>
            </w:r>
          </w:p>
        </w:tc>
        <w:tc>
          <w:tcPr>
            <w:tcW w:w="2840" w:type="dxa"/>
            <w:tcBorders>
              <w:top w:val="nil"/>
              <w:left w:val="nil"/>
              <w:bottom w:val="single" w:sz="4" w:space="0" w:color="auto"/>
              <w:right w:val="single" w:sz="4" w:space="0" w:color="auto"/>
            </w:tcBorders>
            <w:shd w:val="clear" w:color="auto" w:fill="auto"/>
            <w:hideMark/>
          </w:tcPr>
          <w:p w14:paraId="2233242C" w14:textId="2701B7DD"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 xml:space="preserve">Block 1: " NO Specific Country &amp; India " has been selected instead of </w:t>
            </w:r>
            <w:r w:rsidR="00BD4693" w:rsidRPr="00222468">
              <w:rPr>
                <w:rFonts w:ascii="Arial" w:eastAsia="Times New Roman" w:hAnsi="Arial" w:cs="Arial"/>
                <w:color w:val="000000"/>
              </w:rPr>
              <w:t>Foreign</w:t>
            </w:r>
            <w:r w:rsidRPr="00222468">
              <w:rPr>
                <w:rFonts w:ascii="Arial" w:eastAsia="Times New Roman" w:hAnsi="Arial" w:cs="Arial"/>
                <w:color w:val="000000"/>
              </w:rPr>
              <w:t xml:space="preserve"> Country Name for face value of units held by non-resident.</w:t>
            </w:r>
          </w:p>
        </w:tc>
      </w:tr>
      <w:tr w:rsidR="00FA64D1" w:rsidRPr="00222468" w14:paraId="247B8EB0" w14:textId="77777777" w:rsidTr="00222468">
        <w:trPr>
          <w:trHeight w:val="657"/>
        </w:trPr>
        <w:tc>
          <w:tcPr>
            <w:tcW w:w="520" w:type="dxa"/>
            <w:tcBorders>
              <w:top w:val="nil"/>
              <w:left w:val="single" w:sz="4" w:space="0" w:color="auto"/>
              <w:bottom w:val="single" w:sz="4" w:space="0" w:color="auto"/>
              <w:right w:val="single" w:sz="4" w:space="0" w:color="auto"/>
            </w:tcBorders>
            <w:shd w:val="clear" w:color="auto" w:fill="auto"/>
            <w:noWrap/>
            <w:hideMark/>
          </w:tcPr>
          <w:p w14:paraId="460F42C3" w14:textId="77777777" w:rsidR="00FA64D1" w:rsidRPr="00222468" w:rsidRDefault="00FA64D1" w:rsidP="00D1177D">
            <w:pPr>
              <w:spacing w:after="0" w:line="240" w:lineRule="auto"/>
              <w:jc w:val="right"/>
              <w:rPr>
                <w:rFonts w:ascii="Arial" w:eastAsia="Times New Roman" w:hAnsi="Arial" w:cs="Arial"/>
                <w:color w:val="000000"/>
              </w:rPr>
            </w:pPr>
            <w:r w:rsidRPr="00222468">
              <w:rPr>
                <w:rFonts w:ascii="Arial" w:eastAsia="Times New Roman" w:hAnsi="Arial" w:cs="Arial"/>
                <w:color w:val="000000"/>
              </w:rPr>
              <w:t>14</w:t>
            </w:r>
          </w:p>
        </w:tc>
        <w:tc>
          <w:tcPr>
            <w:tcW w:w="4236" w:type="dxa"/>
            <w:tcBorders>
              <w:top w:val="nil"/>
              <w:left w:val="nil"/>
              <w:bottom w:val="single" w:sz="4" w:space="0" w:color="auto"/>
              <w:right w:val="single" w:sz="4" w:space="0" w:color="auto"/>
            </w:tcBorders>
            <w:shd w:val="clear" w:color="auto" w:fill="auto"/>
            <w:hideMark/>
          </w:tcPr>
          <w:p w14:paraId="528119DE" w14:textId="56514379"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 xml:space="preserve">If </w:t>
            </w:r>
            <w:r w:rsidR="00BD4693" w:rsidRPr="00222468">
              <w:rPr>
                <w:rFonts w:ascii="Arial" w:eastAsia="Times New Roman" w:hAnsi="Arial" w:cs="Arial"/>
                <w:color w:val="000000"/>
              </w:rPr>
              <w:t>the foreign</w:t>
            </w:r>
            <w:r w:rsidRPr="00222468">
              <w:rPr>
                <w:rFonts w:ascii="Arial" w:eastAsia="Times New Roman" w:hAnsi="Arial" w:cs="Arial"/>
                <w:color w:val="000000"/>
              </w:rPr>
              <w:t xml:space="preserve"> liabilities deviation is larger than 10% in Block</w:t>
            </w:r>
            <w:r w:rsidR="00BD4693" w:rsidRPr="00222468">
              <w:rPr>
                <w:rFonts w:ascii="Arial" w:eastAsia="Times New Roman" w:hAnsi="Arial" w:cs="Arial"/>
                <w:color w:val="000000"/>
              </w:rPr>
              <w:t>2 OTHER</w:t>
            </w:r>
            <w:r w:rsidRPr="00222468">
              <w:rPr>
                <w:rFonts w:ascii="Arial" w:eastAsia="Times New Roman" w:hAnsi="Arial" w:cs="Arial"/>
                <w:color w:val="000000"/>
              </w:rPr>
              <w:t xml:space="preserve"> FOREIGN LIABILITIES</w:t>
            </w:r>
          </w:p>
        </w:tc>
        <w:tc>
          <w:tcPr>
            <w:tcW w:w="1555" w:type="dxa"/>
            <w:tcBorders>
              <w:top w:val="nil"/>
              <w:left w:val="nil"/>
              <w:bottom w:val="single" w:sz="4" w:space="0" w:color="auto"/>
              <w:right w:val="single" w:sz="4" w:space="0" w:color="auto"/>
            </w:tcBorders>
            <w:shd w:val="clear" w:color="auto" w:fill="auto"/>
            <w:hideMark/>
          </w:tcPr>
          <w:p w14:paraId="3DCA2A1F"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MF_NF_009</w:t>
            </w:r>
          </w:p>
        </w:tc>
        <w:tc>
          <w:tcPr>
            <w:tcW w:w="2840" w:type="dxa"/>
            <w:tcBorders>
              <w:top w:val="nil"/>
              <w:left w:val="nil"/>
              <w:bottom w:val="single" w:sz="4" w:space="0" w:color="auto"/>
              <w:right w:val="single" w:sz="4" w:space="0" w:color="auto"/>
            </w:tcBorders>
            <w:shd w:val="clear" w:color="auto" w:fill="auto"/>
            <w:hideMark/>
          </w:tcPr>
          <w:p w14:paraId="0FBEC440" w14:textId="2B8C27BF"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 xml:space="preserve">Block 2: Other </w:t>
            </w:r>
            <w:r w:rsidR="00BD4693" w:rsidRPr="00222468">
              <w:rPr>
                <w:rFonts w:ascii="Arial" w:eastAsia="Times New Roman" w:hAnsi="Arial" w:cs="Arial"/>
                <w:color w:val="000000"/>
              </w:rPr>
              <w:t>Foreign</w:t>
            </w:r>
            <w:r w:rsidRPr="00222468">
              <w:rPr>
                <w:rFonts w:ascii="Arial" w:eastAsia="Times New Roman" w:hAnsi="Arial" w:cs="Arial"/>
                <w:color w:val="000000"/>
              </w:rPr>
              <w:t xml:space="preserve"> Liabilities for the previous year (end March 2020) reported in the current survey </w:t>
            </w:r>
            <w:r w:rsidR="00BD4693" w:rsidRPr="00222468">
              <w:rPr>
                <w:rFonts w:ascii="Arial" w:eastAsia="Times New Roman" w:hAnsi="Arial" w:cs="Arial"/>
                <w:color w:val="000000"/>
              </w:rPr>
              <w:t>year (</w:t>
            </w:r>
            <w:r w:rsidRPr="00222468">
              <w:rPr>
                <w:rFonts w:ascii="Arial" w:eastAsia="Times New Roman" w:hAnsi="Arial" w:cs="Arial"/>
                <w:color w:val="000000"/>
              </w:rPr>
              <w:t xml:space="preserve">2020-21 round) is inconsistent with the current year reporting (end March 2020) in previous survey year (2019-20 round). </w:t>
            </w:r>
          </w:p>
        </w:tc>
      </w:tr>
      <w:tr w:rsidR="00FA64D1" w:rsidRPr="00222468" w14:paraId="6E428A45" w14:textId="77777777" w:rsidTr="00222468">
        <w:trPr>
          <w:trHeight w:val="623"/>
        </w:trPr>
        <w:tc>
          <w:tcPr>
            <w:tcW w:w="520" w:type="dxa"/>
            <w:tcBorders>
              <w:top w:val="nil"/>
              <w:left w:val="single" w:sz="4" w:space="0" w:color="auto"/>
              <w:bottom w:val="single" w:sz="4" w:space="0" w:color="auto"/>
              <w:right w:val="single" w:sz="4" w:space="0" w:color="auto"/>
            </w:tcBorders>
            <w:shd w:val="clear" w:color="auto" w:fill="auto"/>
            <w:noWrap/>
            <w:hideMark/>
          </w:tcPr>
          <w:p w14:paraId="331DBBB2" w14:textId="77777777" w:rsidR="00FA64D1" w:rsidRPr="00222468" w:rsidRDefault="00FA64D1" w:rsidP="00D1177D">
            <w:pPr>
              <w:spacing w:after="0" w:line="240" w:lineRule="auto"/>
              <w:jc w:val="right"/>
              <w:rPr>
                <w:rFonts w:ascii="Arial" w:eastAsia="Times New Roman" w:hAnsi="Arial" w:cs="Arial"/>
                <w:color w:val="000000"/>
              </w:rPr>
            </w:pPr>
            <w:r w:rsidRPr="00222468">
              <w:rPr>
                <w:rFonts w:ascii="Arial" w:eastAsia="Times New Roman" w:hAnsi="Arial" w:cs="Arial"/>
                <w:color w:val="000000"/>
              </w:rPr>
              <w:t>15</w:t>
            </w:r>
          </w:p>
        </w:tc>
        <w:tc>
          <w:tcPr>
            <w:tcW w:w="4236" w:type="dxa"/>
            <w:tcBorders>
              <w:top w:val="nil"/>
              <w:left w:val="nil"/>
              <w:bottom w:val="single" w:sz="4" w:space="0" w:color="auto"/>
              <w:right w:val="single" w:sz="4" w:space="0" w:color="auto"/>
            </w:tcBorders>
            <w:shd w:val="clear" w:color="auto" w:fill="auto"/>
            <w:hideMark/>
          </w:tcPr>
          <w:p w14:paraId="16B679A1" w14:textId="0D3FFFD2" w:rsidR="00FA64D1" w:rsidRPr="00222468" w:rsidRDefault="00BD4693" w:rsidP="00D1177D">
            <w:pPr>
              <w:spacing w:after="0" w:line="240" w:lineRule="auto"/>
              <w:rPr>
                <w:rFonts w:ascii="Arial" w:eastAsia="Times New Roman" w:hAnsi="Arial" w:cs="Arial"/>
                <w:color w:val="000000"/>
              </w:rPr>
            </w:pPr>
            <w:r w:rsidRPr="00222468">
              <w:rPr>
                <w:rFonts w:ascii="Arial" w:eastAsia="Times New Roman" w:hAnsi="Arial" w:cs="Arial"/>
                <w:color w:val="000000"/>
              </w:rPr>
              <w:t>If both</w:t>
            </w:r>
            <w:r w:rsidR="00FA64D1" w:rsidRPr="00222468">
              <w:rPr>
                <w:rFonts w:ascii="Arial" w:eastAsia="Times New Roman" w:hAnsi="Arial" w:cs="Arial"/>
                <w:color w:val="000000"/>
              </w:rPr>
              <w:t xml:space="preserve"> previous year and current year foreign </w:t>
            </w:r>
            <w:r w:rsidRPr="00222468">
              <w:rPr>
                <w:rFonts w:ascii="Arial" w:eastAsia="Times New Roman" w:hAnsi="Arial" w:cs="Arial"/>
                <w:color w:val="000000"/>
              </w:rPr>
              <w:t>liabilities &gt;</w:t>
            </w:r>
            <w:r w:rsidR="00FA64D1" w:rsidRPr="00222468">
              <w:rPr>
                <w:rFonts w:ascii="Arial" w:eastAsia="Times New Roman" w:hAnsi="Arial" w:cs="Arial"/>
                <w:color w:val="000000"/>
              </w:rPr>
              <w:t xml:space="preserve"> 1000 (Rs in </w:t>
            </w:r>
            <w:r w:rsidRPr="00222468">
              <w:rPr>
                <w:rFonts w:ascii="Arial" w:eastAsia="Times New Roman" w:hAnsi="Arial" w:cs="Arial"/>
                <w:color w:val="000000"/>
              </w:rPr>
              <w:t xml:space="preserve">Lakhs) </w:t>
            </w:r>
            <w:r w:rsidR="00222468" w:rsidRPr="00222468">
              <w:rPr>
                <w:rFonts w:ascii="Arial" w:eastAsia="Times New Roman" w:hAnsi="Arial" w:cs="Arial"/>
                <w:color w:val="000000"/>
              </w:rPr>
              <w:t>and deviation</w:t>
            </w:r>
            <w:r w:rsidR="00FA64D1" w:rsidRPr="00222468">
              <w:rPr>
                <w:rFonts w:ascii="Arial" w:eastAsia="Times New Roman" w:hAnsi="Arial" w:cs="Arial"/>
                <w:color w:val="000000"/>
              </w:rPr>
              <w:t xml:space="preserve"> is </w:t>
            </w:r>
            <w:r w:rsidR="00FA64D1" w:rsidRPr="00222468">
              <w:rPr>
                <w:rFonts w:ascii="Arial" w:eastAsia="Times New Roman" w:hAnsi="Arial" w:cs="Arial"/>
                <w:color w:val="000000"/>
              </w:rPr>
              <w:lastRenderedPageBreak/>
              <w:t>larger than 50% in Block2 OTHER FOREIGN LIABILITIES</w:t>
            </w:r>
          </w:p>
        </w:tc>
        <w:tc>
          <w:tcPr>
            <w:tcW w:w="1555" w:type="dxa"/>
            <w:tcBorders>
              <w:top w:val="nil"/>
              <w:left w:val="nil"/>
              <w:bottom w:val="single" w:sz="4" w:space="0" w:color="auto"/>
              <w:right w:val="single" w:sz="4" w:space="0" w:color="auto"/>
            </w:tcBorders>
            <w:shd w:val="clear" w:color="auto" w:fill="auto"/>
            <w:hideMark/>
          </w:tcPr>
          <w:p w14:paraId="7164C06B"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lastRenderedPageBreak/>
              <w:t>MF_NF_010</w:t>
            </w:r>
          </w:p>
        </w:tc>
        <w:tc>
          <w:tcPr>
            <w:tcW w:w="2840" w:type="dxa"/>
            <w:tcBorders>
              <w:top w:val="nil"/>
              <w:left w:val="nil"/>
              <w:bottom w:val="single" w:sz="4" w:space="0" w:color="auto"/>
              <w:right w:val="single" w:sz="4" w:space="0" w:color="auto"/>
            </w:tcBorders>
            <w:shd w:val="clear" w:color="auto" w:fill="auto"/>
            <w:hideMark/>
          </w:tcPr>
          <w:p w14:paraId="4136CC25" w14:textId="52C2BA82"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 xml:space="preserve">Block2: There </w:t>
            </w:r>
            <w:r w:rsidR="00BD4693" w:rsidRPr="00222468">
              <w:rPr>
                <w:rFonts w:ascii="Arial" w:eastAsia="Times New Roman" w:hAnsi="Arial" w:cs="Arial"/>
                <w:color w:val="000000"/>
              </w:rPr>
              <w:t>is a</w:t>
            </w:r>
            <w:r w:rsidRPr="00222468">
              <w:rPr>
                <w:rFonts w:ascii="Arial" w:eastAsia="Times New Roman" w:hAnsi="Arial" w:cs="Arial"/>
                <w:color w:val="000000"/>
              </w:rPr>
              <w:t xml:space="preserve"> high deviation in OTHER </w:t>
            </w:r>
            <w:r w:rsidRPr="00222468">
              <w:rPr>
                <w:rFonts w:ascii="Arial" w:eastAsia="Times New Roman" w:hAnsi="Arial" w:cs="Arial"/>
                <w:color w:val="000000"/>
              </w:rPr>
              <w:lastRenderedPageBreak/>
              <w:t>FOREIGN LIABILITIES from previous year to current year.</w:t>
            </w:r>
          </w:p>
        </w:tc>
      </w:tr>
      <w:tr w:rsidR="00FA64D1" w:rsidRPr="00222468" w14:paraId="655681EA" w14:textId="77777777" w:rsidTr="00222468">
        <w:trPr>
          <w:trHeight w:val="623"/>
        </w:trPr>
        <w:tc>
          <w:tcPr>
            <w:tcW w:w="520" w:type="dxa"/>
            <w:tcBorders>
              <w:top w:val="nil"/>
              <w:left w:val="single" w:sz="4" w:space="0" w:color="auto"/>
              <w:bottom w:val="single" w:sz="4" w:space="0" w:color="auto"/>
              <w:right w:val="single" w:sz="4" w:space="0" w:color="auto"/>
            </w:tcBorders>
            <w:shd w:val="clear" w:color="auto" w:fill="auto"/>
            <w:noWrap/>
            <w:hideMark/>
          </w:tcPr>
          <w:p w14:paraId="09BF6950" w14:textId="77777777" w:rsidR="00FA64D1" w:rsidRPr="00222468" w:rsidRDefault="00FA64D1" w:rsidP="00D1177D">
            <w:pPr>
              <w:spacing w:after="0" w:line="240" w:lineRule="auto"/>
              <w:jc w:val="right"/>
              <w:rPr>
                <w:rFonts w:ascii="Arial" w:eastAsia="Times New Roman" w:hAnsi="Arial" w:cs="Arial"/>
                <w:color w:val="000000"/>
              </w:rPr>
            </w:pPr>
            <w:r w:rsidRPr="00222468">
              <w:rPr>
                <w:rFonts w:ascii="Arial" w:eastAsia="Times New Roman" w:hAnsi="Arial" w:cs="Arial"/>
                <w:color w:val="000000"/>
              </w:rPr>
              <w:lastRenderedPageBreak/>
              <w:t>16</w:t>
            </w:r>
          </w:p>
        </w:tc>
        <w:tc>
          <w:tcPr>
            <w:tcW w:w="4236" w:type="dxa"/>
            <w:tcBorders>
              <w:top w:val="nil"/>
              <w:left w:val="nil"/>
              <w:bottom w:val="single" w:sz="4" w:space="0" w:color="auto"/>
              <w:right w:val="single" w:sz="4" w:space="0" w:color="auto"/>
            </w:tcBorders>
            <w:shd w:val="clear" w:color="auto" w:fill="auto"/>
            <w:hideMark/>
          </w:tcPr>
          <w:p w14:paraId="0F37D970" w14:textId="57423BCB"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 xml:space="preserve">If </w:t>
            </w:r>
            <w:r w:rsidR="00BD4693" w:rsidRPr="00222468">
              <w:rPr>
                <w:rFonts w:ascii="Arial" w:eastAsia="Times New Roman" w:hAnsi="Arial" w:cs="Arial"/>
                <w:color w:val="000000"/>
              </w:rPr>
              <w:t>the foreign</w:t>
            </w:r>
            <w:r w:rsidRPr="00222468">
              <w:rPr>
                <w:rFonts w:ascii="Arial" w:eastAsia="Times New Roman" w:hAnsi="Arial" w:cs="Arial"/>
                <w:color w:val="000000"/>
              </w:rPr>
              <w:t xml:space="preserve"> assets deviation is larger than 10% in Block3 OTHER FOREIGN ASSETS</w:t>
            </w:r>
          </w:p>
        </w:tc>
        <w:tc>
          <w:tcPr>
            <w:tcW w:w="1555" w:type="dxa"/>
            <w:tcBorders>
              <w:top w:val="nil"/>
              <w:left w:val="nil"/>
              <w:bottom w:val="single" w:sz="4" w:space="0" w:color="auto"/>
              <w:right w:val="single" w:sz="4" w:space="0" w:color="auto"/>
            </w:tcBorders>
            <w:shd w:val="clear" w:color="auto" w:fill="auto"/>
            <w:hideMark/>
          </w:tcPr>
          <w:p w14:paraId="6C9D5A14"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MF_NF_011</w:t>
            </w:r>
          </w:p>
        </w:tc>
        <w:tc>
          <w:tcPr>
            <w:tcW w:w="2840" w:type="dxa"/>
            <w:tcBorders>
              <w:top w:val="nil"/>
              <w:left w:val="nil"/>
              <w:bottom w:val="single" w:sz="4" w:space="0" w:color="auto"/>
              <w:right w:val="single" w:sz="4" w:space="0" w:color="auto"/>
            </w:tcBorders>
            <w:shd w:val="clear" w:color="auto" w:fill="auto"/>
            <w:hideMark/>
          </w:tcPr>
          <w:p w14:paraId="6B959A8A" w14:textId="34B49C81"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 xml:space="preserve">Block 3: Other </w:t>
            </w:r>
            <w:r w:rsidR="00BD4693" w:rsidRPr="00222468">
              <w:rPr>
                <w:rFonts w:ascii="Arial" w:eastAsia="Times New Roman" w:hAnsi="Arial" w:cs="Arial"/>
                <w:color w:val="000000"/>
              </w:rPr>
              <w:t>Foreign</w:t>
            </w:r>
            <w:r w:rsidRPr="00222468">
              <w:rPr>
                <w:rFonts w:ascii="Arial" w:eastAsia="Times New Roman" w:hAnsi="Arial" w:cs="Arial"/>
                <w:color w:val="000000"/>
              </w:rPr>
              <w:t xml:space="preserve"> Assets for the previous year (end March 2020) reported in the </w:t>
            </w:r>
            <w:r w:rsidR="00BD4693" w:rsidRPr="00222468">
              <w:rPr>
                <w:rFonts w:ascii="Arial" w:eastAsia="Times New Roman" w:hAnsi="Arial" w:cs="Arial"/>
                <w:color w:val="000000"/>
              </w:rPr>
              <w:t>current survey</w:t>
            </w:r>
            <w:r w:rsidRPr="00222468">
              <w:rPr>
                <w:rFonts w:ascii="Arial" w:eastAsia="Times New Roman" w:hAnsi="Arial" w:cs="Arial"/>
                <w:color w:val="000000"/>
              </w:rPr>
              <w:t xml:space="preserve"> year (2020-21 round) is inconsistent with the current year (end March 2020) reporting in previous survey year (2019-20 round).</w:t>
            </w:r>
          </w:p>
        </w:tc>
      </w:tr>
      <w:tr w:rsidR="00FA64D1" w:rsidRPr="00222468" w14:paraId="513447FA" w14:textId="77777777" w:rsidTr="00222468">
        <w:trPr>
          <w:trHeight w:val="623"/>
        </w:trPr>
        <w:tc>
          <w:tcPr>
            <w:tcW w:w="520" w:type="dxa"/>
            <w:tcBorders>
              <w:top w:val="nil"/>
              <w:left w:val="single" w:sz="4" w:space="0" w:color="auto"/>
              <w:bottom w:val="single" w:sz="4" w:space="0" w:color="auto"/>
              <w:right w:val="single" w:sz="4" w:space="0" w:color="auto"/>
            </w:tcBorders>
            <w:shd w:val="clear" w:color="auto" w:fill="auto"/>
            <w:noWrap/>
            <w:hideMark/>
          </w:tcPr>
          <w:p w14:paraId="42C2C97F" w14:textId="77777777" w:rsidR="00FA64D1" w:rsidRPr="00222468" w:rsidRDefault="00FA64D1" w:rsidP="00D1177D">
            <w:pPr>
              <w:spacing w:after="0" w:line="240" w:lineRule="auto"/>
              <w:jc w:val="right"/>
              <w:rPr>
                <w:rFonts w:ascii="Arial" w:eastAsia="Times New Roman" w:hAnsi="Arial" w:cs="Arial"/>
                <w:color w:val="000000"/>
              </w:rPr>
            </w:pPr>
            <w:r w:rsidRPr="00222468">
              <w:rPr>
                <w:rFonts w:ascii="Arial" w:eastAsia="Times New Roman" w:hAnsi="Arial" w:cs="Arial"/>
                <w:color w:val="000000"/>
              </w:rPr>
              <w:t>17</w:t>
            </w:r>
          </w:p>
        </w:tc>
        <w:tc>
          <w:tcPr>
            <w:tcW w:w="4236" w:type="dxa"/>
            <w:tcBorders>
              <w:top w:val="nil"/>
              <w:left w:val="nil"/>
              <w:bottom w:val="single" w:sz="4" w:space="0" w:color="auto"/>
              <w:right w:val="single" w:sz="4" w:space="0" w:color="auto"/>
            </w:tcBorders>
            <w:shd w:val="clear" w:color="auto" w:fill="auto"/>
            <w:hideMark/>
          </w:tcPr>
          <w:p w14:paraId="45B8DEA9" w14:textId="7B1467BB" w:rsidR="00FA64D1" w:rsidRPr="00222468" w:rsidRDefault="00BD4693" w:rsidP="00D1177D">
            <w:pPr>
              <w:spacing w:after="0" w:line="240" w:lineRule="auto"/>
              <w:rPr>
                <w:rFonts w:ascii="Arial" w:eastAsia="Times New Roman" w:hAnsi="Arial" w:cs="Arial"/>
                <w:color w:val="000000"/>
              </w:rPr>
            </w:pPr>
            <w:r w:rsidRPr="00222468">
              <w:rPr>
                <w:rFonts w:ascii="Arial" w:eastAsia="Times New Roman" w:hAnsi="Arial" w:cs="Arial"/>
                <w:color w:val="000000"/>
              </w:rPr>
              <w:t>If both</w:t>
            </w:r>
            <w:r w:rsidR="00FA64D1" w:rsidRPr="00222468">
              <w:rPr>
                <w:rFonts w:ascii="Arial" w:eastAsia="Times New Roman" w:hAnsi="Arial" w:cs="Arial"/>
                <w:color w:val="000000"/>
              </w:rPr>
              <w:t xml:space="preserve"> previous year and current year foreign </w:t>
            </w:r>
            <w:r w:rsidRPr="00222468">
              <w:rPr>
                <w:rFonts w:ascii="Arial" w:eastAsia="Times New Roman" w:hAnsi="Arial" w:cs="Arial"/>
                <w:color w:val="000000"/>
              </w:rPr>
              <w:t>assets &gt;</w:t>
            </w:r>
            <w:r w:rsidR="00FA64D1" w:rsidRPr="00222468">
              <w:rPr>
                <w:rFonts w:ascii="Arial" w:eastAsia="Times New Roman" w:hAnsi="Arial" w:cs="Arial"/>
                <w:color w:val="000000"/>
              </w:rPr>
              <w:t xml:space="preserve"> 1000 (Rs in </w:t>
            </w:r>
            <w:r w:rsidRPr="00222468">
              <w:rPr>
                <w:rFonts w:ascii="Arial" w:eastAsia="Times New Roman" w:hAnsi="Arial" w:cs="Arial"/>
                <w:color w:val="000000"/>
              </w:rPr>
              <w:t>Lakhs) and deviation</w:t>
            </w:r>
            <w:r w:rsidR="00FA64D1" w:rsidRPr="00222468">
              <w:rPr>
                <w:rFonts w:ascii="Arial" w:eastAsia="Times New Roman" w:hAnsi="Arial" w:cs="Arial"/>
                <w:color w:val="000000"/>
              </w:rPr>
              <w:t xml:space="preserve"> is larger than 50% in Block3 OTHER FOREIGN ASSETS </w:t>
            </w:r>
          </w:p>
        </w:tc>
        <w:tc>
          <w:tcPr>
            <w:tcW w:w="1555" w:type="dxa"/>
            <w:tcBorders>
              <w:top w:val="nil"/>
              <w:left w:val="nil"/>
              <w:bottom w:val="single" w:sz="4" w:space="0" w:color="auto"/>
              <w:right w:val="single" w:sz="4" w:space="0" w:color="auto"/>
            </w:tcBorders>
            <w:shd w:val="clear" w:color="auto" w:fill="auto"/>
            <w:hideMark/>
          </w:tcPr>
          <w:p w14:paraId="6042C4D8"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MF_NF_012</w:t>
            </w:r>
          </w:p>
        </w:tc>
        <w:tc>
          <w:tcPr>
            <w:tcW w:w="2840" w:type="dxa"/>
            <w:tcBorders>
              <w:top w:val="nil"/>
              <w:left w:val="nil"/>
              <w:bottom w:val="single" w:sz="4" w:space="0" w:color="auto"/>
              <w:right w:val="single" w:sz="4" w:space="0" w:color="auto"/>
            </w:tcBorders>
            <w:shd w:val="clear" w:color="auto" w:fill="auto"/>
            <w:hideMark/>
          </w:tcPr>
          <w:p w14:paraId="7C868F4C" w14:textId="09EC635C"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 xml:space="preserve">Block3: There </w:t>
            </w:r>
            <w:r w:rsidR="00BD4693" w:rsidRPr="00222468">
              <w:rPr>
                <w:rFonts w:ascii="Arial" w:eastAsia="Times New Roman" w:hAnsi="Arial" w:cs="Arial"/>
                <w:color w:val="000000"/>
              </w:rPr>
              <w:t>is a</w:t>
            </w:r>
            <w:r w:rsidRPr="00222468">
              <w:rPr>
                <w:rFonts w:ascii="Arial" w:eastAsia="Times New Roman" w:hAnsi="Arial" w:cs="Arial"/>
                <w:color w:val="000000"/>
              </w:rPr>
              <w:t xml:space="preserve"> high deviation in OTHER FOREIGN ASSETS from previous year to current year.</w:t>
            </w:r>
          </w:p>
        </w:tc>
      </w:tr>
      <w:tr w:rsidR="00FA64D1" w:rsidRPr="00222468" w14:paraId="537A2B9C" w14:textId="77777777" w:rsidTr="00222468">
        <w:trPr>
          <w:trHeight w:val="568"/>
        </w:trPr>
        <w:tc>
          <w:tcPr>
            <w:tcW w:w="520" w:type="dxa"/>
            <w:tcBorders>
              <w:top w:val="nil"/>
              <w:left w:val="single" w:sz="4" w:space="0" w:color="auto"/>
              <w:bottom w:val="single" w:sz="4" w:space="0" w:color="auto"/>
              <w:right w:val="single" w:sz="4" w:space="0" w:color="auto"/>
            </w:tcBorders>
            <w:shd w:val="clear" w:color="auto" w:fill="auto"/>
            <w:noWrap/>
            <w:hideMark/>
          </w:tcPr>
          <w:p w14:paraId="5DBA14EA" w14:textId="77777777" w:rsidR="00FA64D1" w:rsidRPr="00222468" w:rsidRDefault="00FA64D1" w:rsidP="00D1177D">
            <w:pPr>
              <w:spacing w:after="0" w:line="240" w:lineRule="auto"/>
              <w:jc w:val="right"/>
              <w:rPr>
                <w:rFonts w:ascii="Arial" w:eastAsia="Times New Roman" w:hAnsi="Arial" w:cs="Arial"/>
                <w:color w:val="000000"/>
              </w:rPr>
            </w:pPr>
            <w:r w:rsidRPr="00222468">
              <w:rPr>
                <w:rFonts w:ascii="Arial" w:eastAsia="Times New Roman" w:hAnsi="Arial" w:cs="Arial"/>
                <w:color w:val="000000"/>
              </w:rPr>
              <w:t>18</w:t>
            </w:r>
          </w:p>
        </w:tc>
        <w:tc>
          <w:tcPr>
            <w:tcW w:w="4236" w:type="dxa"/>
            <w:tcBorders>
              <w:top w:val="nil"/>
              <w:left w:val="nil"/>
              <w:bottom w:val="single" w:sz="4" w:space="0" w:color="auto"/>
              <w:right w:val="single" w:sz="4" w:space="0" w:color="auto"/>
            </w:tcBorders>
            <w:shd w:val="clear" w:color="auto" w:fill="auto"/>
            <w:hideMark/>
          </w:tcPr>
          <w:p w14:paraId="46C13FB5" w14:textId="700A7D3C"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 xml:space="preserve">If the total of all the below Blocks (Block1 Column 6 and </w:t>
            </w:r>
            <w:r w:rsidR="00BD4693" w:rsidRPr="00222468">
              <w:rPr>
                <w:rFonts w:ascii="Arial" w:eastAsia="Times New Roman" w:hAnsi="Arial" w:cs="Arial"/>
                <w:color w:val="000000"/>
              </w:rPr>
              <w:t>8, Block</w:t>
            </w:r>
            <w:r w:rsidRPr="00222468">
              <w:rPr>
                <w:rFonts w:ascii="Arial" w:eastAsia="Times New Roman" w:hAnsi="Arial" w:cs="Arial"/>
                <w:color w:val="000000"/>
              </w:rPr>
              <w:t xml:space="preserve">2 Column </w:t>
            </w:r>
            <w:r w:rsidR="00BD4693" w:rsidRPr="00222468">
              <w:rPr>
                <w:rFonts w:ascii="Arial" w:eastAsia="Times New Roman" w:hAnsi="Arial" w:cs="Arial"/>
                <w:color w:val="000000"/>
              </w:rPr>
              <w:t>12, Block</w:t>
            </w:r>
            <w:r w:rsidRPr="00222468">
              <w:rPr>
                <w:rFonts w:ascii="Arial" w:eastAsia="Times New Roman" w:hAnsi="Arial" w:cs="Arial"/>
                <w:color w:val="000000"/>
              </w:rPr>
              <w:t>3 Column 19) are null or zero</w:t>
            </w:r>
          </w:p>
        </w:tc>
        <w:tc>
          <w:tcPr>
            <w:tcW w:w="1555" w:type="dxa"/>
            <w:tcBorders>
              <w:top w:val="nil"/>
              <w:left w:val="nil"/>
              <w:bottom w:val="single" w:sz="4" w:space="0" w:color="auto"/>
              <w:right w:val="single" w:sz="4" w:space="0" w:color="auto"/>
            </w:tcBorders>
            <w:shd w:val="clear" w:color="auto" w:fill="auto"/>
            <w:hideMark/>
          </w:tcPr>
          <w:p w14:paraId="7EB5CF67"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MF_NF_013</w:t>
            </w:r>
          </w:p>
        </w:tc>
        <w:tc>
          <w:tcPr>
            <w:tcW w:w="2840" w:type="dxa"/>
            <w:tcBorders>
              <w:top w:val="nil"/>
              <w:left w:val="nil"/>
              <w:bottom w:val="single" w:sz="4" w:space="0" w:color="auto"/>
              <w:right w:val="single" w:sz="4" w:space="0" w:color="auto"/>
            </w:tcBorders>
            <w:shd w:val="clear" w:color="auto" w:fill="auto"/>
            <w:hideMark/>
          </w:tcPr>
          <w:p w14:paraId="1FE29BA7" w14:textId="6B45DC40"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The company has reported nil information i.e.</w:t>
            </w:r>
            <w:r w:rsidR="00222468" w:rsidRPr="00222468">
              <w:rPr>
                <w:rFonts w:ascii="Arial" w:eastAsia="Times New Roman" w:hAnsi="Arial" w:cs="Arial"/>
                <w:color w:val="000000"/>
              </w:rPr>
              <w:t>,</w:t>
            </w:r>
            <w:r w:rsidRPr="00222468">
              <w:rPr>
                <w:rFonts w:ascii="Arial" w:eastAsia="Times New Roman" w:hAnsi="Arial" w:cs="Arial"/>
                <w:color w:val="000000"/>
              </w:rPr>
              <w:t xml:space="preserve"> there is no foreign liabilities and assets of the company.</w:t>
            </w:r>
          </w:p>
        </w:tc>
      </w:tr>
      <w:tr w:rsidR="00FA64D1" w:rsidRPr="00222468" w14:paraId="77F3D138" w14:textId="77777777" w:rsidTr="00222468">
        <w:trPr>
          <w:trHeight w:val="781"/>
        </w:trPr>
        <w:tc>
          <w:tcPr>
            <w:tcW w:w="520" w:type="dxa"/>
            <w:tcBorders>
              <w:top w:val="nil"/>
              <w:left w:val="single" w:sz="4" w:space="0" w:color="auto"/>
              <w:bottom w:val="single" w:sz="4" w:space="0" w:color="auto"/>
              <w:right w:val="single" w:sz="4" w:space="0" w:color="auto"/>
            </w:tcBorders>
            <w:shd w:val="clear" w:color="auto" w:fill="auto"/>
            <w:noWrap/>
            <w:hideMark/>
          </w:tcPr>
          <w:p w14:paraId="10E7E6A0" w14:textId="77777777" w:rsidR="00FA64D1" w:rsidRPr="00222468" w:rsidRDefault="00FA64D1" w:rsidP="00D1177D">
            <w:pPr>
              <w:spacing w:after="0" w:line="240" w:lineRule="auto"/>
              <w:jc w:val="right"/>
              <w:rPr>
                <w:rFonts w:ascii="Arial" w:eastAsia="Times New Roman" w:hAnsi="Arial" w:cs="Arial"/>
                <w:color w:val="000000"/>
              </w:rPr>
            </w:pPr>
            <w:r w:rsidRPr="00222468">
              <w:rPr>
                <w:rFonts w:ascii="Arial" w:eastAsia="Times New Roman" w:hAnsi="Arial" w:cs="Arial"/>
                <w:color w:val="000000"/>
              </w:rPr>
              <w:t>19</w:t>
            </w:r>
          </w:p>
        </w:tc>
        <w:tc>
          <w:tcPr>
            <w:tcW w:w="4236" w:type="dxa"/>
            <w:tcBorders>
              <w:top w:val="nil"/>
              <w:left w:val="nil"/>
              <w:bottom w:val="single" w:sz="4" w:space="0" w:color="auto"/>
              <w:right w:val="single" w:sz="4" w:space="0" w:color="auto"/>
            </w:tcBorders>
            <w:shd w:val="clear" w:color="auto" w:fill="auto"/>
            <w:hideMark/>
          </w:tcPr>
          <w:p w14:paraId="2B8751A2" w14:textId="67909F63"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 xml:space="preserve"> If the </w:t>
            </w:r>
            <w:r w:rsidR="00BD4693" w:rsidRPr="00222468">
              <w:rPr>
                <w:rFonts w:ascii="Arial" w:eastAsia="Times New Roman" w:hAnsi="Arial" w:cs="Arial"/>
                <w:color w:val="000000"/>
              </w:rPr>
              <w:t>Country is</w:t>
            </w:r>
            <w:r w:rsidRPr="00222468">
              <w:rPr>
                <w:rFonts w:ascii="Arial" w:eastAsia="Times New Roman" w:hAnsi="Arial" w:cs="Arial"/>
                <w:color w:val="000000"/>
              </w:rPr>
              <w:t xml:space="preserve"> not available for </w:t>
            </w:r>
            <w:r w:rsidR="00BD4693" w:rsidRPr="00222468">
              <w:rPr>
                <w:rFonts w:ascii="Arial" w:eastAsia="Times New Roman" w:hAnsi="Arial" w:cs="Arial"/>
                <w:color w:val="000000"/>
              </w:rPr>
              <w:t>year (</w:t>
            </w:r>
            <w:r w:rsidRPr="00222468">
              <w:rPr>
                <w:rFonts w:ascii="Arial" w:eastAsia="Times New Roman" w:hAnsi="Arial" w:cs="Arial"/>
                <w:color w:val="000000"/>
              </w:rPr>
              <w:t xml:space="preserve">Unit for </w:t>
            </w:r>
            <w:r w:rsidR="00BD4693" w:rsidRPr="00222468">
              <w:rPr>
                <w:rFonts w:ascii="Arial" w:eastAsia="Times New Roman" w:hAnsi="Arial" w:cs="Arial"/>
                <w:color w:val="000000"/>
              </w:rPr>
              <w:t>non-residents) in Block</w:t>
            </w:r>
            <w:r w:rsidRPr="00222468">
              <w:rPr>
                <w:rFonts w:ascii="Arial" w:eastAsia="Times New Roman" w:hAnsi="Arial" w:cs="Arial"/>
                <w:color w:val="000000"/>
              </w:rPr>
              <w:t>1 UNITS ISSUED TO AND OUTSTANDING IN THE NAME OF NON-RESIDENTS</w:t>
            </w:r>
          </w:p>
        </w:tc>
        <w:tc>
          <w:tcPr>
            <w:tcW w:w="1555" w:type="dxa"/>
            <w:tcBorders>
              <w:top w:val="nil"/>
              <w:left w:val="nil"/>
              <w:bottom w:val="single" w:sz="4" w:space="0" w:color="auto"/>
              <w:right w:val="single" w:sz="4" w:space="0" w:color="auto"/>
            </w:tcBorders>
            <w:shd w:val="clear" w:color="auto" w:fill="auto"/>
            <w:hideMark/>
          </w:tcPr>
          <w:p w14:paraId="01536E99"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MF_NF_014_B1</w:t>
            </w:r>
          </w:p>
        </w:tc>
        <w:tc>
          <w:tcPr>
            <w:tcW w:w="2840" w:type="dxa"/>
            <w:tcBorders>
              <w:top w:val="nil"/>
              <w:left w:val="nil"/>
              <w:bottom w:val="single" w:sz="4" w:space="0" w:color="auto"/>
              <w:right w:val="single" w:sz="4" w:space="0" w:color="auto"/>
            </w:tcBorders>
            <w:shd w:val="clear" w:color="auto" w:fill="auto"/>
            <w:hideMark/>
          </w:tcPr>
          <w:p w14:paraId="78C6A6A4"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Block-1: Country of residence of unit holder is not given in Block-1.</w:t>
            </w:r>
          </w:p>
        </w:tc>
      </w:tr>
      <w:tr w:rsidR="00FA64D1" w:rsidRPr="00222468" w14:paraId="41A8F7DE" w14:textId="77777777" w:rsidTr="00222468">
        <w:trPr>
          <w:trHeight w:val="467"/>
        </w:trPr>
        <w:tc>
          <w:tcPr>
            <w:tcW w:w="520" w:type="dxa"/>
            <w:tcBorders>
              <w:top w:val="nil"/>
              <w:left w:val="single" w:sz="4" w:space="0" w:color="auto"/>
              <w:bottom w:val="single" w:sz="4" w:space="0" w:color="auto"/>
              <w:right w:val="single" w:sz="4" w:space="0" w:color="auto"/>
            </w:tcBorders>
            <w:shd w:val="clear" w:color="auto" w:fill="auto"/>
            <w:noWrap/>
            <w:hideMark/>
          </w:tcPr>
          <w:p w14:paraId="5FAE4F72" w14:textId="77777777" w:rsidR="00FA64D1" w:rsidRPr="00222468" w:rsidRDefault="00FA64D1" w:rsidP="00D1177D">
            <w:pPr>
              <w:spacing w:after="0" w:line="240" w:lineRule="auto"/>
              <w:jc w:val="right"/>
              <w:rPr>
                <w:rFonts w:ascii="Arial" w:eastAsia="Times New Roman" w:hAnsi="Arial" w:cs="Arial"/>
                <w:color w:val="000000"/>
              </w:rPr>
            </w:pPr>
            <w:r w:rsidRPr="00222468">
              <w:rPr>
                <w:rFonts w:ascii="Arial" w:eastAsia="Times New Roman" w:hAnsi="Arial" w:cs="Arial"/>
                <w:color w:val="000000"/>
              </w:rPr>
              <w:t>20</w:t>
            </w:r>
          </w:p>
        </w:tc>
        <w:tc>
          <w:tcPr>
            <w:tcW w:w="4236" w:type="dxa"/>
            <w:tcBorders>
              <w:top w:val="nil"/>
              <w:left w:val="nil"/>
              <w:bottom w:val="single" w:sz="4" w:space="0" w:color="auto"/>
              <w:right w:val="single" w:sz="4" w:space="0" w:color="auto"/>
            </w:tcBorders>
            <w:shd w:val="clear" w:color="auto" w:fill="auto"/>
            <w:hideMark/>
          </w:tcPr>
          <w:p w14:paraId="3D2ABD3A" w14:textId="3FDCD009"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 xml:space="preserve"> If the </w:t>
            </w:r>
            <w:r w:rsidR="00BD4693" w:rsidRPr="00222468">
              <w:rPr>
                <w:rFonts w:ascii="Arial" w:eastAsia="Times New Roman" w:hAnsi="Arial" w:cs="Arial"/>
                <w:color w:val="000000"/>
              </w:rPr>
              <w:t>Country is</w:t>
            </w:r>
            <w:r w:rsidRPr="00222468">
              <w:rPr>
                <w:rFonts w:ascii="Arial" w:eastAsia="Times New Roman" w:hAnsi="Arial" w:cs="Arial"/>
                <w:color w:val="000000"/>
              </w:rPr>
              <w:t xml:space="preserve"> not available for (Liability </w:t>
            </w:r>
            <w:r w:rsidR="00BD4693" w:rsidRPr="00222468">
              <w:rPr>
                <w:rFonts w:ascii="Arial" w:eastAsia="Times New Roman" w:hAnsi="Arial" w:cs="Arial"/>
                <w:color w:val="000000"/>
              </w:rPr>
              <w:t>Type)</w:t>
            </w:r>
            <w:r w:rsidRPr="00222468">
              <w:rPr>
                <w:rFonts w:ascii="Arial" w:eastAsia="Times New Roman" w:hAnsi="Arial" w:cs="Arial"/>
                <w:color w:val="000000"/>
              </w:rPr>
              <w:t xml:space="preserve"> in Block</w:t>
            </w:r>
            <w:r w:rsidR="00BD4693" w:rsidRPr="00222468">
              <w:rPr>
                <w:rFonts w:ascii="Arial" w:eastAsia="Times New Roman" w:hAnsi="Arial" w:cs="Arial"/>
                <w:color w:val="000000"/>
              </w:rPr>
              <w:t>2 OTHER</w:t>
            </w:r>
            <w:r w:rsidRPr="00222468">
              <w:rPr>
                <w:rFonts w:ascii="Arial" w:eastAsia="Times New Roman" w:hAnsi="Arial" w:cs="Arial"/>
                <w:color w:val="000000"/>
              </w:rPr>
              <w:t xml:space="preserve"> FOREIGN LIABILITIES</w:t>
            </w:r>
          </w:p>
        </w:tc>
        <w:tc>
          <w:tcPr>
            <w:tcW w:w="1555" w:type="dxa"/>
            <w:tcBorders>
              <w:top w:val="nil"/>
              <w:left w:val="nil"/>
              <w:bottom w:val="single" w:sz="4" w:space="0" w:color="auto"/>
              <w:right w:val="single" w:sz="4" w:space="0" w:color="auto"/>
            </w:tcBorders>
            <w:shd w:val="clear" w:color="auto" w:fill="auto"/>
            <w:hideMark/>
          </w:tcPr>
          <w:p w14:paraId="2BAA3ABB"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MF_NF_014_B2</w:t>
            </w:r>
          </w:p>
        </w:tc>
        <w:tc>
          <w:tcPr>
            <w:tcW w:w="2840" w:type="dxa"/>
            <w:tcBorders>
              <w:top w:val="nil"/>
              <w:left w:val="nil"/>
              <w:bottom w:val="single" w:sz="4" w:space="0" w:color="auto"/>
              <w:right w:val="single" w:sz="4" w:space="0" w:color="auto"/>
            </w:tcBorders>
            <w:shd w:val="clear" w:color="auto" w:fill="auto"/>
            <w:hideMark/>
          </w:tcPr>
          <w:p w14:paraId="3C9BD78C" w14:textId="153D6D4E"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Block-2: Country of non-</w:t>
            </w:r>
            <w:r w:rsidR="00BD4693" w:rsidRPr="00222468">
              <w:rPr>
                <w:rFonts w:ascii="Arial" w:eastAsia="Times New Roman" w:hAnsi="Arial" w:cs="Arial"/>
                <w:color w:val="000000"/>
              </w:rPr>
              <w:t>resident (</w:t>
            </w:r>
            <w:r w:rsidRPr="00222468">
              <w:rPr>
                <w:rFonts w:ascii="Arial" w:eastAsia="Times New Roman" w:hAnsi="Arial" w:cs="Arial"/>
                <w:color w:val="000000"/>
              </w:rPr>
              <w:t>OTHER FOREIGN LIABILITIES) is not given in Block-2.</w:t>
            </w:r>
          </w:p>
        </w:tc>
      </w:tr>
      <w:tr w:rsidR="00FA64D1" w:rsidRPr="00222468" w14:paraId="68FDCE85" w14:textId="77777777" w:rsidTr="00222468">
        <w:trPr>
          <w:trHeight w:val="467"/>
        </w:trPr>
        <w:tc>
          <w:tcPr>
            <w:tcW w:w="520" w:type="dxa"/>
            <w:tcBorders>
              <w:top w:val="nil"/>
              <w:left w:val="single" w:sz="4" w:space="0" w:color="auto"/>
              <w:bottom w:val="single" w:sz="4" w:space="0" w:color="auto"/>
              <w:right w:val="single" w:sz="4" w:space="0" w:color="auto"/>
            </w:tcBorders>
            <w:shd w:val="clear" w:color="auto" w:fill="auto"/>
            <w:noWrap/>
            <w:hideMark/>
          </w:tcPr>
          <w:p w14:paraId="0A39C99B" w14:textId="77777777" w:rsidR="00FA64D1" w:rsidRPr="00222468" w:rsidRDefault="00FA64D1" w:rsidP="00D1177D">
            <w:pPr>
              <w:spacing w:after="0" w:line="240" w:lineRule="auto"/>
              <w:jc w:val="right"/>
              <w:rPr>
                <w:rFonts w:ascii="Arial" w:eastAsia="Times New Roman" w:hAnsi="Arial" w:cs="Arial"/>
                <w:color w:val="000000"/>
              </w:rPr>
            </w:pPr>
            <w:r w:rsidRPr="00222468">
              <w:rPr>
                <w:rFonts w:ascii="Arial" w:eastAsia="Times New Roman" w:hAnsi="Arial" w:cs="Arial"/>
                <w:color w:val="000000"/>
              </w:rPr>
              <w:t>21</w:t>
            </w:r>
          </w:p>
        </w:tc>
        <w:tc>
          <w:tcPr>
            <w:tcW w:w="4236" w:type="dxa"/>
            <w:tcBorders>
              <w:top w:val="nil"/>
              <w:left w:val="nil"/>
              <w:bottom w:val="single" w:sz="4" w:space="0" w:color="auto"/>
              <w:right w:val="single" w:sz="4" w:space="0" w:color="auto"/>
            </w:tcBorders>
            <w:shd w:val="clear" w:color="auto" w:fill="auto"/>
            <w:hideMark/>
          </w:tcPr>
          <w:p w14:paraId="65F7FD7F" w14:textId="46E83181"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 xml:space="preserve">If the </w:t>
            </w:r>
            <w:r w:rsidR="00BD4693" w:rsidRPr="00222468">
              <w:rPr>
                <w:rFonts w:ascii="Arial" w:eastAsia="Times New Roman" w:hAnsi="Arial" w:cs="Arial"/>
                <w:color w:val="000000"/>
              </w:rPr>
              <w:t>Country is</w:t>
            </w:r>
            <w:r w:rsidRPr="00222468">
              <w:rPr>
                <w:rFonts w:ascii="Arial" w:eastAsia="Times New Roman" w:hAnsi="Arial" w:cs="Arial"/>
                <w:color w:val="000000"/>
              </w:rPr>
              <w:t xml:space="preserve"> not available for (Asset Type) in Block</w:t>
            </w:r>
            <w:r w:rsidR="00BD4693" w:rsidRPr="00222468">
              <w:rPr>
                <w:rFonts w:ascii="Arial" w:eastAsia="Times New Roman" w:hAnsi="Arial" w:cs="Arial"/>
                <w:color w:val="000000"/>
              </w:rPr>
              <w:t>3 OTHER</w:t>
            </w:r>
            <w:r w:rsidRPr="00222468">
              <w:rPr>
                <w:rFonts w:ascii="Arial" w:eastAsia="Times New Roman" w:hAnsi="Arial" w:cs="Arial"/>
                <w:color w:val="000000"/>
              </w:rPr>
              <w:t xml:space="preserve"> FOREIGN ASSETS</w:t>
            </w:r>
          </w:p>
        </w:tc>
        <w:tc>
          <w:tcPr>
            <w:tcW w:w="1555" w:type="dxa"/>
            <w:tcBorders>
              <w:top w:val="nil"/>
              <w:left w:val="nil"/>
              <w:bottom w:val="single" w:sz="4" w:space="0" w:color="auto"/>
              <w:right w:val="single" w:sz="4" w:space="0" w:color="auto"/>
            </w:tcBorders>
            <w:shd w:val="clear" w:color="auto" w:fill="auto"/>
            <w:hideMark/>
          </w:tcPr>
          <w:p w14:paraId="75C4E832"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MF_NF_014_B3</w:t>
            </w:r>
          </w:p>
        </w:tc>
        <w:tc>
          <w:tcPr>
            <w:tcW w:w="2840" w:type="dxa"/>
            <w:tcBorders>
              <w:top w:val="nil"/>
              <w:left w:val="nil"/>
              <w:bottom w:val="single" w:sz="4" w:space="0" w:color="auto"/>
              <w:right w:val="single" w:sz="4" w:space="0" w:color="auto"/>
            </w:tcBorders>
            <w:shd w:val="clear" w:color="auto" w:fill="auto"/>
            <w:hideMark/>
          </w:tcPr>
          <w:p w14:paraId="1E0CB80F"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Block-3: Country of non-resident (OTHER FOREIGN ASSETS) is not given in Block-3.</w:t>
            </w:r>
          </w:p>
        </w:tc>
      </w:tr>
      <w:tr w:rsidR="00FA64D1" w:rsidRPr="00222468" w14:paraId="0CDFD3D1" w14:textId="77777777" w:rsidTr="00222468">
        <w:trPr>
          <w:trHeight w:val="1693"/>
        </w:trPr>
        <w:tc>
          <w:tcPr>
            <w:tcW w:w="520" w:type="dxa"/>
            <w:tcBorders>
              <w:top w:val="nil"/>
              <w:left w:val="single" w:sz="4" w:space="0" w:color="auto"/>
              <w:bottom w:val="single" w:sz="4" w:space="0" w:color="auto"/>
              <w:right w:val="single" w:sz="4" w:space="0" w:color="auto"/>
            </w:tcBorders>
            <w:shd w:val="clear" w:color="auto" w:fill="auto"/>
            <w:noWrap/>
            <w:hideMark/>
          </w:tcPr>
          <w:p w14:paraId="6BE8B18F" w14:textId="77777777" w:rsidR="00FA64D1" w:rsidRPr="00222468" w:rsidRDefault="00FA64D1" w:rsidP="00D1177D">
            <w:pPr>
              <w:spacing w:after="0" w:line="240" w:lineRule="auto"/>
              <w:jc w:val="right"/>
              <w:rPr>
                <w:rFonts w:ascii="Arial" w:eastAsia="Times New Roman" w:hAnsi="Arial" w:cs="Arial"/>
                <w:color w:val="000000"/>
              </w:rPr>
            </w:pPr>
            <w:r w:rsidRPr="00222468">
              <w:rPr>
                <w:rFonts w:ascii="Arial" w:eastAsia="Times New Roman" w:hAnsi="Arial" w:cs="Arial"/>
                <w:color w:val="000000"/>
              </w:rPr>
              <w:t>22</w:t>
            </w:r>
          </w:p>
        </w:tc>
        <w:tc>
          <w:tcPr>
            <w:tcW w:w="4236" w:type="dxa"/>
            <w:tcBorders>
              <w:top w:val="nil"/>
              <w:left w:val="nil"/>
              <w:bottom w:val="single" w:sz="4" w:space="0" w:color="auto"/>
              <w:right w:val="single" w:sz="4" w:space="0" w:color="auto"/>
            </w:tcBorders>
            <w:shd w:val="clear" w:color="auto" w:fill="auto"/>
            <w:hideMark/>
          </w:tcPr>
          <w:p w14:paraId="58F0B4B5" w14:textId="40F32C86" w:rsidR="00FA64D1" w:rsidRPr="00222468" w:rsidRDefault="00FA64D1" w:rsidP="00D1177D">
            <w:pPr>
              <w:spacing w:after="0" w:line="240" w:lineRule="auto"/>
              <w:rPr>
                <w:rFonts w:ascii="Arial" w:eastAsia="Times New Roman" w:hAnsi="Arial" w:cs="Arial"/>
                <w:color w:val="000000"/>
                <w:sz w:val="24"/>
                <w:szCs w:val="24"/>
              </w:rPr>
            </w:pPr>
            <w:r w:rsidRPr="00222468">
              <w:rPr>
                <w:rFonts w:ascii="Arial" w:eastAsia="Times New Roman" w:hAnsi="Arial" w:cs="Arial"/>
                <w:color w:val="000000"/>
              </w:rPr>
              <w:t>If sum of the data for XX (no specific country) and IN (INDIA) is larger than 50,000 ₹ lakh and the proportion of the same from the total is more than 50</w:t>
            </w:r>
            <w:r w:rsidR="00BD4693" w:rsidRPr="00222468">
              <w:rPr>
                <w:rFonts w:ascii="Arial" w:eastAsia="Times New Roman" w:hAnsi="Arial" w:cs="Arial"/>
                <w:color w:val="000000"/>
              </w:rPr>
              <w:t>% for</w:t>
            </w:r>
            <w:r w:rsidRPr="00222468">
              <w:rPr>
                <w:rFonts w:ascii="Arial" w:eastAsia="Times New Roman" w:hAnsi="Arial" w:cs="Arial"/>
                <w:color w:val="000000"/>
              </w:rPr>
              <w:t xml:space="preserve"> the current Survey year in Block1 UNITS ISSUED TO AND OUTSTANDING IN THE NAME OF NON-RESIDENTS for Market Value (Column 8)</w:t>
            </w:r>
          </w:p>
        </w:tc>
        <w:tc>
          <w:tcPr>
            <w:tcW w:w="1555" w:type="dxa"/>
            <w:tcBorders>
              <w:top w:val="nil"/>
              <w:left w:val="nil"/>
              <w:bottom w:val="single" w:sz="4" w:space="0" w:color="auto"/>
              <w:right w:val="single" w:sz="4" w:space="0" w:color="auto"/>
            </w:tcBorders>
            <w:shd w:val="clear" w:color="auto" w:fill="auto"/>
            <w:hideMark/>
          </w:tcPr>
          <w:p w14:paraId="2551640A" w14:textId="77777777"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MF_NF_015</w:t>
            </w:r>
          </w:p>
        </w:tc>
        <w:tc>
          <w:tcPr>
            <w:tcW w:w="2840" w:type="dxa"/>
            <w:tcBorders>
              <w:top w:val="nil"/>
              <w:left w:val="nil"/>
              <w:bottom w:val="single" w:sz="4" w:space="0" w:color="auto"/>
              <w:right w:val="single" w:sz="4" w:space="0" w:color="auto"/>
            </w:tcBorders>
            <w:shd w:val="clear" w:color="auto" w:fill="auto"/>
            <w:hideMark/>
          </w:tcPr>
          <w:p w14:paraId="3E7796C5" w14:textId="5A606165" w:rsidR="00FA64D1" w:rsidRPr="00222468" w:rsidRDefault="00FA64D1" w:rsidP="00D1177D">
            <w:pPr>
              <w:spacing w:after="0" w:line="240" w:lineRule="auto"/>
              <w:rPr>
                <w:rFonts w:ascii="Arial" w:eastAsia="Times New Roman" w:hAnsi="Arial" w:cs="Arial"/>
                <w:color w:val="000000"/>
              </w:rPr>
            </w:pPr>
            <w:r w:rsidRPr="00222468">
              <w:rPr>
                <w:rFonts w:ascii="Arial" w:eastAsia="Times New Roman" w:hAnsi="Arial" w:cs="Arial"/>
                <w:color w:val="000000"/>
              </w:rPr>
              <w:t xml:space="preserve">Block 1: " NO </w:t>
            </w:r>
            <w:r w:rsidR="00222468" w:rsidRPr="00222468">
              <w:rPr>
                <w:rFonts w:ascii="Arial" w:eastAsia="Times New Roman" w:hAnsi="Arial" w:cs="Arial"/>
                <w:color w:val="000000"/>
              </w:rPr>
              <w:t>s</w:t>
            </w:r>
            <w:r w:rsidRPr="00222468">
              <w:rPr>
                <w:rFonts w:ascii="Arial" w:eastAsia="Times New Roman" w:hAnsi="Arial" w:cs="Arial"/>
                <w:color w:val="000000"/>
              </w:rPr>
              <w:t xml:space="preserve">pecific </w:t>
            </w:r>
            <w:r w:rsidR="00222468" w:rsidRPr="00222468">
              <w:rPr>
                <w:rFonts w:ascii="Arial" w:eastAsia="Times New Roman" w:hAnsi="Arial" w:cs="Arial"/>
                <w:color w:val="000000"/>
              </w:rPr>
              <w:t>c</w:t>
            </w:r>
            <w:r w:rsidRPr="00222468">
              <w:rPr>
                <w:rFonts w:ascii="Arial" w:eastAsia="Times New Roman" w:hAnsi="Arial" w:cs="Arial"/>
                <w:color w:val="000000"/>
              </w:rPr>
              <w:t xml:space="preserve">ountry &amp; India " has been selected instead of </w:t>
            </w:r>
            <w:r w:rsidR="00BD4693" w:rsidRPr="00222468">
              <w:rPr>
                <w:rFonts w:ascii="Arial" w:eastAsia="Times New Roman" w:hAnsi="Arial" w:cs="Arial"/>
                <w:color w:val="000000"/>
              </w:rPr>
              <w:t>Foreign</w:t>
            </w:r>
            <w:r w:rsidRPr="00222468">
              <w:rPr>
                <w:rFonts w:ascii="Arial" w:eastAsia="Times New Roman" w:hAnsi="Arial" w:cs="Arial"/>
                <w:color w:val="000000"/>
              </w:rPr>
              <w:t xml:space="preserve"> Country Name for market value of units held by non-resident. </w:t>
            </w:r>
          </w:p>
        </w:tc>
      </w:tr>
    </w:tbl>
    <w:p w14:paraId="2E72165F" w14:textId="7DC7E061" w:rsidR="00D1046D" w:rsidRPr="00222468" w:rsidRDefault="00D1046D" w:rsidP="00222468">
      <w:pPr>
        <w:spacing w:line="360" w:lineRule="auto"/>
        <w:jc w:val="both"/>
        <w:rPr>
          <w:rFonts w:ascii="Arial" w:hAnsi="Arial" w:cs="Arial"/>
          <w:sz w:val="24"/>
          <w:szCs w:val="24"/>
        </w:rPr>
      </w:pPr>
    </w:p>
    <w:p w14:paraId="731E8978" w14:textId="77777777" w:rsidR="00CB51CD" w:rsidRPr="00222468" w:rsidRDefault="00CB51CD" w:rsidP="00D802E0">
      <w:pPr>
        <w:spacing w:line="360" w:lineRule="auto"/>
        <w:jc w:val="both"/>
        <w:rPr>
          <w:rFonts w:ascii="Arial" w:hAnsi="Arial" w:cs="Arial"/>
          <w:sz w:val="24"/>
          <w:szCs w:val="24"/>
        </w:rPr>
      </w:pPr>
    </w:p>
    <w:p w14:paraId="47A2B0B1" w14:textId="77777777" w:rsidR="00D802E0" w:rsidRPr="00222468" w:rsidRDefault="00D802E0" w:rsidP="00B27EF8">
      <w:pPr>
        <w:spacing w:line="360" w:lineRule="auto"/>
        <w:jc w:val="both"/>
        <w:rPr>
          <w:rFonts w:ascii="Arial" w:hAnsi="Arial" w:cs="Arial"/>
          <w:sz w:val="24"/>
          <w:szCs w:val="24"/>
        </w:rPr>
      </w:pPr>
    </w:p>
    <w:sectPr w:rsidR="00D802E0" w:rsidRPr="00222468" w:rsidSect="0081487F">
      <w:headerReference w:type="default" r:id="rId16"/>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F0170" w14:textId="77777777" w:rsidR="000B29CD" w:rsidRDefault="000B29CD" w:rsidP="00FC3120">
      <w:pPr>
        <w:spacing w:after="0" w:line="240" w:lineRule="auto"/>
      </w:pPr>
      <w:r>
        <w:separator/>
      </w:r>
    </w:p>
  </w:endnote>
  <w:endnote w:type="continuationSeparator" w:id="0">
    <w:p w14:paraId="4A343B87" w14:textId="77777777" w:rsidR="000B29CD" w:rsidRDefault="000B29CD" w:rsidP="00FC3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BBF2B" w14:textId="77777777" w:rsidR="000B29CD" w:rsidRDefault="000B29CD" w:rsidP="00FC3120">
      <w:pPr>
        <w:spacing w:after="0" w:line="240" w:lineRule="auto"/>
      </w:pPr>
      <w:r>
        <w:separator/>
      </w:r>
    </w:p>
  </w:footnote>
  <w:footnote w:type="continuationSeparator" w:id="0">
    <w:p w14:paraId="216B753F" w14:textId="77777777" w:rsidR="000B29CD" w:rsidRDefault="000B29CD" w:rsidP="00FC31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D01B4" w14:textId="632A1A8D" w:rsidR="003434BD" w:rsidRDefault="003434BD" w:rsidP="003434BD">
    <w:pPr>
      <w:pStyle w:val="Header"/>
      <w:jc w:val="center"/>
    </w:pPr>
    <w:r w:rsidRPr="009049D8">
      <w:rPr>
        <w:rFonts w:ascii="Arial" w:hAnsi="Arial" w:cs="Arial"/>
        <w:noProof/>
        <w:sz w:val="24"/>
        <w:szCs w:val="24"/>
        <w:lang w:eastAsia="en-IN"/>
      </w:rPr>
      <w:drawing>
        <wp:inline distT="0" distB="0" distL="0" distR="0" wp14:anchorId="61496F62" wp14:editId="5942EC79">
          <wp:extent cx="492760" cy="476250"/>
          <wp:effectExtent l="0" t="0" r="2540" b="0"/>
          <wp:docPr id="2" name="Picture 2" descr="rb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bi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40218" cy="52211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52166"/>
    <w:multiLevelType w:val="hybridMultilevel"/>
    <w:tmpl w:val="171A9D48"/>
    <w:lvl w:ilvl="0" w:tplc="F24CDE94">
      <w:start w:val="1"/>
      <w:numFmt w:val="lowerRoman"/>
      <w:lvlText w:val="(%1)"/>
      <w:lvlJc w:val="left"/>
      <w:pPr>
        <w:ind w:left="756" w:hanging="360"/>
      </w:pPr>
      <w:rPr>
        <w:rFonts w:hint="default"/>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1" w15:restartNumberingAfterBreak="0">
    <w:nsid w:val="257E1F61"/>
    <w:multiLevelType w:val="hybridMultilevel"/>
    <w:tmpl w:val="FDDEBAD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280A4231"/>
    <w:multiLevelType w:val="hybridMultilevel"/>
    <w:tmpl w:val="65503B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F855001"/>
    <w:multiLevelType w:val="hybridMultilevel"/>
    <w:tmpl w:val="6F92B71C"/>
    <w:lvl w:ilvl="0" w:tplc="F93AC872">
      <w:start w:val="1"/>
      <w:numFmt w:val="lowerRoman"/>
      <w:lvlText w:val="(%1)"/>
      <w:lvlJc w:val="left"/>
      <w:pPr>
        <w:ind w:left="1170" w:hanging="72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3A5F053B"/>
    <w:multiLevelType w:val="hybridMultilevel"/>
    <w:tmpl w:val="531255D2"/>
    <w:lvl w:ilvl="0" w:tplc="F24CDE9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DF1905"/>
    <w:multiLevelType w:val="hybridMultilevel"/>
    <w:tmpl w:val="D99252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56540BDF"/>
    <w:multiLevelType w:val="hybridMultilevel"/>
    <w:tmpl w:val="50D46DB4"/>
    <w:lvl w:ilvl="0" w:tplc="B2EE03E2">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9D4848"/>
    <w:multiLevelType w:val="hybridMultilevel"/>
    <w:tmpl w:val="488A31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70554EE7"/>
    <w:multiLevelType w:val="hybridMultilevel"/>
    <w:tmpl w:val="0E4E12B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75F100F5"/>
    <w:multiLevelType w:val="hybridMultilevel"/>
    <w:tmpl w:val="B6D218DA"/>
    <w:lvl w:ilvl="0" w:tplc="CACA4F1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15:restartNumberingAfterBreak="0">
    <w:nsid w:val="79A57BD2"/>
    <w:multiLevelType w:val="hybridMultilevel"/>
    <w:tmpl w:val="8B5CB7CA"/>
    <w:lvl w:ilvl="0" w:tplc="66E02EC4">
      <w:start w:val="1"/>
      <w:numFmt w:val="bullet"/>
      <w:lvlText w:val=""/>
      <w:lvlJc w:val="left"/>
      <w:pPr>
        <w:ind w:left="720" w:hanging="360"/>
      </w:pPr>
      <w:rPr>
        <w:rFonts w:ascii="Symbol" w:hAnsi="Symbol" w:hint="default"/>
        <w:sz w:val="24"/>
        <w:szCs w:val="22"/>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1"/>
  </w:num>
  <w:num w:numId="4">
    <w:abstractNumId w:val="8"/>
  </w:num>
  <w:num w:numId="5">
    <w:abstractNumId w:val="5"/>
  </w:num>
  <w:num w:numId="6">
    <w:abstractNumId w:val="2"/>
  </w:num>
  <w:num w:numId="7">
    <w:abstractNumId w:val="9"/>
  </w:num>
  <w:num w:numId="8">
    <w:abstractNumId w:val="4"/>
  </w:num>
  <w:num w:numId="9">
    <w:abstractNumId w:val="6"/>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754"/>
    <w:rsid w:val="000078D8"/>
    <w:rsid w:val="000219B4"/>
    <w:rsid w:val="00037D9C"/>
    <w:rsid w:val="00060A10"/>
    <w:rsid w:val="00067AF7"/>
    <w:rsid w:val="000900C4"/>
    <w:rsid w:val="000A4AB9"/>
    <w:rsid w:val="000B29CD"/>
    <w:rsid w:val="000B3054"/>
    <w:rsid w:val="000C10DC"/>
    <w:rsid w:val="0010789D"/>
    <w:rsid w:val="00113C07"/>
    <w:rsid w:val="001317D7"/>
    <w:rsid w:val="00143F7F"/>
    <w:rsid w:val="00153294"/>
    <w:rsid w:val="00162560"/>
    <w:rsid w:val="00182C22"/>
    <w:rsid w:val="0018666B"/>
    <w:rsid w:val="0019113F"/>
    <w:rsid w:val="001A0B08"/>
    <w:rsid w:val="001D578A"/>
    <w:rsid w:val="001F3EEB"/>
    <w:rsid w:val="001F717C"/>
    <w:rsid w:val="00222468"/>
    <w:rsid w:val="00244136"/>
    <w:rsid w:val="0024473B"/>
    <w:rsid w:val="002950D2"/>
    <w:rsid w:val="00296A73"/>
    <w:rsid w:val="002B785A"/>
    <w:rsid w:val="002C6389"/>
    <w:rsid w:val="002D0887"/>
    <w:rsid w:val="002D22E7"/>
    <w:rsid w:val="002D5B74"/>
    <w:rsid w:val="00312E97"/>
    <w:rsid w:val="00314916"/>
    <w:rsid w:val="003409DE"/>
    <w:rsid w:val="003434BD"/>
    <w:rsid w:val="00346616"/>
    <w:rsid w:val="00360F01"/>
    <w:rsid w:val="00367A02"/>
    <w:rsid w:val="00377BF0"/>
    <w:rsid w:val="003A4C63"/>
    <w:rsid w:val="003B0C75"/>
    <w:rsid w:val="003C2D2F"/>
    <w:rsid w:val="003D2CAB"/>
    <w:rsid w:val="003F2FF1"/>
    <w:rsid w:val="004132D8"/>
    <w:rsid w:val="00427AB4"/>
    <w:rsid w:val="004E602A"/>
    <w:rsid w:val="005224A8"/>
    <w:rsid w:val="005228A1"/>
    <w:rsid w:val="005236B3"/>
    <w:rsid w:val="005359B0"/>
    <w:rsid w:val="00536B05"/>
    <w:rsid w:val="0057655A"/>
    <w:rsid w:val="00587884"/>
    <w:rsid w:val="005E41DC"/>
    <w:rsid w:val="0062706D"/>
    <w:rsid w:val="00665754"/>
    <w:rsid w:val="006751B6"/>
    <w:rsid w:val="0068028E"/>
    <w:rsid w:val="006C4F47"/>
    <w:rsid w:val="006F51EF"/>
    <w:rsid w:val="007003D6"/>
    <w:rsid w:val="00743137"/>
    <w:rsid w:val="0074740D"/>
    <w:rsid w:val="007543EA"/>
    <w:rsid w:val="007667A3"/>
    <w:rsid w:val="00776862"/>
    <w:rsid w:val="00794C78"/>
    <w:rsid w:val="007B52DE"/>
    <w:rsid w:val="007D1D1F"/>
    <w:rsid w:val="0081487F"/>
    <w:rsid w:val="008242E7"/>
    <w:rsid w:val="00856C52"/>
    <w:rsid w:val="00870825"/>
    <w:rsid w:val="00872A24"/>
    <w:rsid w:val="008766D9"/>
    <w:rsid w:val="00881464"/>
    <w:rsid w:val="00883ADE"/>
    <w:rsid w:val="008A408B"/>
    <w:rsid w:val="008A4DFA"/>
    <w:rsid w:val="008E376E"/>
    <w:rsid w:val="009049D8"/>
    <w:rsid w:val="009169E1"/>
    <w:rsid w:val="00917A25"/>
    <w:rsid w:val="00955461"/>
    <w:rsid w:val="00974C27"/>
    <w:rsid w:val="00985095"/>
    <w:rsid w:val="0099173D"/>
    <w:rsid w:val="009E1047"/>
    <w:rsid w:val="00A03C0E"/>
    <w:rsid w:val="00A2282A"/>
    <w:rsid w:val="00A334A3"/>
    <w:rsid w:val="00A50D25"/>
    <w:rsid w:val="00A86C3F"/>
    <w:rsid w:val="00AF14F3"/>
    <w:rsid w:val="00B0496B"/>
    <w:rsid w:val="00B217C9"/>
    <w:rsid w:val="00B27EF8"/>
    <w:rsid w:val="00B40035"/>
    <w:rsid w:val="00B452DC"/>
    <w:rsid w:val="00B76F9D"/>
    <w:rsid w:val="00B86152"/>
    <w:rsid w:val="00B92753"/>
    <w:rsid w:val="00BB1EF6"/>
    <w:rsid w:val="00BD4693"/>
    <w:rsid w:val="00BF21CF"/>
    <w:rsid w:val="00C206BB"/>
    <w:rsid w:val="00C90154"/>
    <w:rsid w:val="00CA733B"/>
    <w:rsid w:val="00CB51CD"/>
    <w:rsid w:val="00CC16AA"/>
    <w:rsid w:val="00CC1AB4"/>
    <w:rsid w:val="00CE0F89"/>
    <w:rsid w:val="00CE4CAC"/>
    <w:rsid w:val="00D1046D"/>
    <w:rsid w:val="00D47B87"/>
    <w:rsid w:val="00D6757E"/>
    <w:rsid w:val="00D73B3F"/>
    <w:rsid w:val="00D7499C"/>
    <w:rsid w:val="00D802E0"/>
    <w:rsid w:val="00D94C85"/>
    <w:rsid w:val="00DC586C"/>
    <w:rsid w:val="00DF494A"/>
    <w:rsid w:val="00DF5D2C"/>
    <w:rsid w:val="00E058E9"/>
    <w:rsid w:val="00E3156C"/>
    <w:rsid w:val="00E32A98"/>
    <w:rsid w:val="00E360F2"/>
    <w:rsid w:val="00E9710D"/>
    <w:rsid w:val="00EA1714"/>
    <w:rsid w:val="00EB61B2"/>
    <w:rsid w:val="00EC7D20"/>
    <w:rsid w:val="00ED63CF"/>
    <w:rsid w:val="00EE6A89"/>
    <w:rsid w:val="00F10437"/>
    <w:rsid w:val="00F25E88"/>
    <w:rsid w:val="00F350BC"/>
    <w:rsid w:val="00F421E9"/>
    <w:rsid w:val="00FA4DCB"/>
    <w:rsid w:val="00FA64D1"/>
    <w:rsid w:val="00FB01B9"/>
    <w:rsid w:val="00FC3120"/>
    <w:rsid w:val="00FC5032"/>
    <w:rsid w:val="00FE4A1D"/>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2E5BC"/>
  <w15:docId w15:val="{ACC3D811-56EB-437D-A1A1-5AB268392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7D20"/>
    <w:pPr>
      <w:ind w:left="720"/>
      <w:contextualSpacing/>
    </w:pPr>
  </w:style>
  <w:style w:type="paragraph" w:styleId="BalloonText">
    <w:name w:val="Balloon Text"/>
    <w:basedOn w:val="Normal"/>
    <w:link w:val="BalloonTextChar"/>
    <w:uiPriority w:val="99"/>
    <w:semiHidden/>
    <w:unhideWhenUsed/>
    <w:rsid w:val="001F717C"/>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1F717C"/>
    <w:rPr>
      <w:rFonts w:ascii="Segoe UI" w:hAnsi="Segoe UI" w:cs="Mangal"/>
      <w:sz w:val="18"/>
      <w:szCs w:val="16"/>
    </w:rPr>
  </w:style>
  <w:style w:type="paragraph" w:customStyle="1" w:styleId="head">
    <w:name w:val="head"/>
    <w:basedOn w:val="Normal"/>
    <w:rsid w:val="00CA733B"/>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BB1EF6"/>
    <w:rPr>
      <w:color w:val="0563C1" w:themeColor="hyperlink"/>
      <w:u w:val="single"/>
    </w:rPr>
  </w:style>
  <w:style w:type="character" w:customStyle="1" w:styleId="UnresolvedMention1">
    <w:name w:val="Unresolved Mention1"/>
    <w:basedOn w:val="DefaultParagraphFont"/>
    <w:uiPriority w:val="99"/>
    <w:semiHidden/>
    <w:unhideWhenUsed/>
    <w:rsid w:val="00BB1EF6"/>
    <w:rPr>
      <w:color w:val="605E5C"/>
      <w:shd w:val="clear" w:color="auto" w:fill="E1DFDD"/>
    </w:rPr>
  </w:style>
  <w:style w:type="paragraph" w:customStyle="1" w:styleId="Default">
    <w:name w:val="Default"/>
    <w:rsid w:val="00CB51CD"/>
    <w:pPr>
      <w:autoSpaceDE w:val="0"/>
      <w:autoSpaceDN w:val="0"/>
      <w:adjustRightInd w:val="0"/>
      <w:spacing w:after="0" w:line="240" w:lineRule="auto"/>
    </w:pPr>
    <w:rPr>
      <w:rFonts w:ascii="Arial" w:hAnsi="Arial" w:cs="Arial"/>
      <w:color w:val="000000"/>
      <w:sz w:val="24"/>
      <w:szCs w:val="24"/>
      <w:lang w:val="en-US"/>
    </w:rPr>
  </w:style>
  <w:style w:type="paragraph" w:styleId="Header">
    <w:name w:val="header"/>
    <w:basedOn w:val="Normal"/>
    <w:link w:val="HeaderChar"/>
    <w:uiPriority w:val="99"/>
    <w:unhideWhenUsed/>
    <w:rsid w:val="00FC31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3120"/>
  </w:style>
  <w:style w:type="paragraph" w:styleId="Footer">
    <w:name w:val="footer"/>
    <w:basedOn w:val="Normal"/>
    <w:link w:val="FooterChar"/>
    <w:uiPriority w:val="99"/>
    <w:unhideWhenUsed/>
    <w:rsid w:val="00FC31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3120"/>
  </w:style>
  <w:style w:type="paragraph" w:customStyle="1" w:styleId="xmsonormal">
    <w:name w:val="x_msonormal"/>
    <w:basedOn w:val="Normal"/>
    <w:rsid w:val="00C90154"/>
    <w:pPr>
      <w:spacing w:before="100" w:beforeAutospacing="1" w:after="100" w:afterAutospacing="1" w:line="240" w:lineRule="auto"/>
    </w:pPr>
    <w:rPr>
      <w:rFonts w:ascii="Times New Roman" w:eastAsia="Times New Roman" w:hAnsi="Times New Roman" w:cs="Times New Roman"/>
      <w:sz w:val="24"/>
      <w:szCs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605336">
      <w:bodyDiv w:val="1"/>
      <w:marLeft w:val="0"/>
      <w:marRight w:val="0"/>
      <w:marTop w:val="0"/>
      <w:marBottom w:val="0"/>
      <w:divBdr>
        <w:top w:val="none" w:sz="0" w:space="0" w:color="auto"/>
        <w:left w:val="none" w:sz="0" w:space="0" w:color="auto"/>
        <w:bottom w:val="none" w:sz="0" w:space="0" w:color="auto"/>
        <w:right w:val="none" w:sz="0" w:space="0" w:color="auto"/>
      </w:divBdr>
      <w:divsChild>
        <w:div w:id="1692030380">
          <w:blockQuote w:val="1"/>
          <w:marLeft w:val="600"/>
          <w:marRight w:val="600"/>
          <w:marTop w:val="240"/>
          <w:marBottom w:val="240"/>
          <w:divBdr>
            <w:top w:val="none" w:sz="0" w:space="0" w:color="auto"/>
            <w:left w:val="none" w:sz="0" w:space="0" w:color="auto"/>
            <w:bottom w:val="none" w:sz="0" w:space="0" w:color="auto"/>
            <w:right w:val="none" w:sz="0" w:space="0" w:color="auto"/>
          </w:divBdr>
          <w:divsChild>
            <w:div w:id="329065487">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 w:id="1330865089">
          <w:blockQuote w:val="1"/>
          <w:marLeft w:val="600"/>
          <w:marRight w:val="600"/>
          <w:marTop w:val="240"/>
          <w:marBottom w:val="240"/>
          <w:divBdr>
            <w:top w:val="none" w:sz="0" w:space="0" w:color="auto"/>
            <w:left w:val="none" w:sz="0" w:space="0" w:color="auto"/>
            <w:bottom w:val="none" w:sz="0" w:space="0" w:color="auto"/>
            <w:right w:val="none" w:sz="0" w:space="0" w:color="auto"/>
          </w:divBdr>
          <w:divsChild>
            <w:div w:id="1291740926">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 w:id="1558587769">
          <w:blockQuote w:val="1"/>
          <w:marLeft w:val="600"/>
          <w:marRight w:val="600"/>
          <w:marTop w:val="240"/>
          <w:marBottom w:val="240"/>
          <w:divBdr>
            <w:top w:val="none" w:sz="0" w:space="0" w:color="auto"/>
            <w:left w:val="none" w:sz="0" w:space="0" w:color="auto"/>
            <w:bottom w:val="none" w:sz="0" w:space="0" w:color="auto"/>
            <w:right w:val="none" w:sz="0" w:space="0" w:color="auto"/>
          </w:divBdr>
          <w:divsChild>
            <w:div w:id="447167861">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sChild>
    </w:div>
    <w:div w:id="478772591">
      <w:bodyDiv w:val="1"/>
      <w:marLeft w:val="0"/>
      <w:marRight w:val="0"/>
      <w:marTop w:val="0"/>
      <w:marBottom w:val="0"/>
      <w:divBdr>
        <w:top w:val="none" w:sz="0" w:space="0" w:color="auto"/>
        <w:left w:val="none" w:sz="0" w:space="0" w:color="auto"/>
        <w:bottom w:val="none" w:sz="0" w:space="0" w:color="auto"/>
        <w:right w:val="none" w:sz="0" w:space="0" w:color="auto"/>
      </w:divBdr>
    </w:div>
    <w:div w:id="1355687368">
      <w:bodyDiv w:val="1"/>
      <w:marLeft w:val="0"/>
      <w:marRight w:val="0"/>
      <w:marTop w:val="0"/>
      <w:marBottom w:val="0"/>
      <w:divBdr>
        <w:top w:val="none" w:sz="0" w:space="0" w:color="auto"/>
        <w:left w:val="none" w:sz="0" w:space="0" w:color="auto"/>
        <w:bottom w:val="none" w:sz="0" w:space="0" w:color="auto"/>
        <w:right w:val="none" w:sz="0" w:space="0" w:color="auto"/>
      </w:divBdr>
    </w:div>
    <w:div w:id="1592540513">
      <w:bodyDiv w:val="1"/>
      <w:marLeft w:val="0"/>
      <w:marRight w:val="0"/>
      <w:marTop w:val="0"/>
      <w:marBottom w:val="0"/>
      <w:divBdr>
        <w:top w:val="none" w:sz="0" w:space="0" w:color="auto"/>
        <w:left w:val="none" w:sz="0" w:space="0" w:color="auto"/>
        <w:bottom w:val="none" w:sz="0" w:space="0" w:color="auto"/>
        <w:right w:val="none" w:sz="0" w:space="0" w:color="auto"/>
      </w:divBdr>
    </w:div>
    <w:div w:id="1648825061">
      <w:bodyDiv w:val="1"/>
      <w:marLeft w:val="0"/>
      <w:marRight w:val="0"/>
      <w:marTop w:val="0"/>
      <w:marBottom w:val="0"/>
      <w:divBdr>
        <w:top w:val="none" w:sz="0" w:space="0" w:color="auto"/>
        <w:left w:val="none" w:sz="0" w:space="0" w:color="auto"/>
        <w:bottom w:val="none" w:sz="0" w:space="0" w:color="auto"/>
        <w:right w:val="none" w:sz="0" w:space="0" w:color="auto"/>
      </w:divBdr>
    </w:div>
    <w:div w:id="1761439947">
      <w:bodyDiv w:val="1"/>
      <w:marLeft w:val="0"/>
      <w:marRight w:val="0"/>
      <w:marTop w:val="0"/>
      <w:marBottom w:val="0"/>
      <w:divBdr>
        <w:top w:val="none" w:sz="0" w:space="0" w:color="auto"/>
        <w:left w:val="none" w:sz="0" w:space="0" w:color="auto"/>
        <w:bottom w:val="none" w:sz="0" w:space="0" w:color="auto"/>
        <w:right w:val="none" w:sz="0" w:space="0" w:color="auto"/>
      </w:divBdr>
    </w:div>
    <w:div w:id="1900437967">
      <w:bodyDiv w:val="1"/>
      <w:marLeft w:val="0"/>
      <w:marRight w:val="0"/>
      <w:marTop w:val="0"/>
      <w:marBottom w:val="0"/>
      <w:divBdr>
        <w:top w:val="none" w:sz="0" w:space="0" w:color="auto"/>
        <w:left w:val="none" w:sz="0" w:space="0" w:color="auto"/>
        <w:bottom w:val="none" w:sz="0" w:space="0" w:color="auto"/>
        <w:right w:val="none" w:sz="0" w:space="0" w:color="auto"/>
      </w:divBdr>
    </w:div>
    <w:div w:id="1932274338">
      <w:bodyDiv w:val="1"/>
      <w:marLeft w:val="0"/>
      <w:marRight w:val="0"/>
      <w:marTop w:val="0"/>
      <w:marBottom w:val="0"/>
      <w:divBdr>
        <w:top w:val="none" w:sz="0" w:space="0" w:color="auto"/>
        <w:left w:val="none" w:sz="0" w:space="0" w:color="auto"/>
        <w:bottom w:val="none" w:sz="0" w:space="0" w:color="auto"/>
        <w:right w:val="none" w:sz="0" w:space="0" w:color="auto"/>
      </w:divBdr>
    </w:div>
    <w:div w:id="2127962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bi.org.in" TargetMode="External"/><Relationship Id="rId13" Type="http://schemas.openxmlformats.org/officeDocument/2006/relationships/hyperlink" Target="mailto:mf@rbi.org.i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f@rbi.org.in" TargetMode="External"/><Relationship Id="rId12" Type="http://schemas.openxmlformats.org/officeDocument/2006/relationships/hyperlink" Target="mailto:mf@rbi.org.i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lair.rbi.org.in" TargetMode="External"/><Relationship Id="rId5" Type="http://schemas.openxmlformats.org/officeDocument/2006/relationships/footnotes" Target="footnotes.xml"/><Relationship Id="rId15" Type="http://schemas.openxmlformats.org/officeDocument/2006/relationships/hyperlink" Target="mailto:mf@rbi.org.in" TargetMode="External"/><Relationship Id="rId10" Type="http://schemas.openxmlformats.org/officeDocument/2006/relationships/hyperlink" Target="https://flair.rbi.org.in" TargetMode="External"/><Relationship Id="rId4" Type="http://schemas.openxmlformats.org/officeDocument/2006/relationships/webSettings" Target="webSettings.xml"/><Relationship Id="rId9" Type="http://schemas.openxmlformats.org/officeDocument/2006/relationships/hyperlink" Target="mailto:mfquery@rbi.org.in" TargetMode="External"/><Relationship Id="rId14" Type="http://schemas.openxmlformats.org/officeDocument/2006/relationships/hyperlink" Target="mailto:mfquery@rbi.org.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2143</Words>
  <Characters>12219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Jadav, Prabha V</dc:creator>
  <cp:lastModifiedBy>Prabha Jadav</cp:lastModifiedBy>
  <cp:revision>4</cp:revision>
  <cp:lastPrinted>2019-05-08T06:31:00Z</cp:lastPrinted>
  <dcterms:created xsi:type="dcterms:W3CDTF">2022-05-31T05:51:00Z</dcterms:created>
  <dcterms:modified xsi:type="dcterms:W3CDTF">2022-06-01T04:55:00Z</dcterms:modified>
</cp:coreProperties>
</file>